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25" w:rsidRDefault="00984225" w:rsidP="00984225">
      <w:pPr>
        <w:spacing w:before="0" w:after="0" w:line="240" w:lineRule="auto"/>
        <w:ind w:left="1440" w:hanging="1440"/>
        <w:rPr>
          <w:rFonts w:ascii="Times New Roman" w:hAnsi="Times New Roman" w:cs="Times New Roman"/>
          <w:sz w:val="22"/>
          <w:szCs w:val="22"/>
        </w:rPr>
      </w:pPr>
      <w:r w:rsidRPr="00984225">
        <w:rPr>
          <w:rFonts w:ascii="Times New Roman" w:hAnsi="Times New Roman" w:cs="Times New Roman"/>
          <w:b/>
          <w:sz w:val="22"/>
          <w:szCs w:val="22"/>
        </w:rPr>
        <w:t>Instructor:</w:t>
      </w:r>
      <w:r>
        <w:rPr>
          <w:rFonts w:ascii="Times New Roman" w:hAnsi="Times New Roman" w:cs="Times New Roman"/>
          <w:sz w:val="22"/>
          <w:szCs w:val="22"/>
        </w:rPr>
        <w:t xml:space="preserve"> </w:t>
      </w:r>
      <w:r>
        <w:rPr>
          <w:rFonts w:ascii="Times New Roman" w:hAnsi="Times New Roman" w:cs="Times New Roman"/>
          <w:sz w:val="22"/>
          <w:szCs w:val="22"/>
        </w:rPr>
        <w:tab/>
      </w:r>
      <w:proofErr w:type="spellStart"/>
      <w:r>
        <w:rPr>
          <w:rFonts w:ascii="Times New Roman" w:hAnsi="Times New Roman" w:cs="Times New Roman"/>
          <w:sz w:val="22"/>
          <w:szCs w:val="22"/>
        </w:rPr>
        <w:t>Stevi</w:t>
      </w:r>
      <w:proofErr w:type="spellEnd"/>
      <w:r>
        <w:rPr>
          <w:rFonts w:ascii="Times New Roman" w:hAnsi="Times New Roman" w:cs="Times New Roman"/>
          <w:sz w:val="22"/>
          <w:szCs w:val="22"/>
        </w:rPr>
        <w:t xml:space="preserve"> Costa (</w:t>
      </w:r>
      <w:hyperlink r:id="rId9" w:history="1">
        <w:r w:rsidR="00AA2CA1" w:rsidRPr="00095DE8">
          <w:rPr>
            <w:rStyle w:val="Hyperlink"/>
            <w:rFonts w:ascii="Times New Roman" w:hAnsi="Times New Roman" w:cs="Times New Roman"/>
            <w:sz w:val="22"/>
            <w:szCs w:val="22"/>
          </w:rPr>
          <w:t>scosta@uw.edu</w:t>
        </w:r>
      </w:hyperlink>
      <w:r>
        <w:rPr>
          <w:rFonts w:ascii="Times New Roman" w:hAnsi="Times New Roman" w:cs="Times New Roman"/>
          <w:sz w:val="22"/>
          <w:szCs w:val="22"/>
        </w:rPr>
        <w:t>)</w:t>
      </w:r>
      <w:r w:rsidR="00AA2CA1">
        <w:rPr>
          <w:rFonts w:ascii="Times New Roman" w:hAnsi="Times New Roman" w:cs="Times New Roman"/>
          <w:sz w:val="22"/>
          <w:szCs w:val="22"/>
        </w:rPr>
        <w:tab/>
      </w:r>
      <w:r w:rsidR="00AA2CA1">
        <w:rPr>
          <w:rFonts w:ascii="Times New Roman" w:hAnsi="Times New Roman" w:cs="Times New Roman"/>
          <w:sz w:val="22"/>
          <w:szCs w:val="22"/>
        </w:rPr>
        <w:tab/>
      </w:r>
      <w:r w:rsidR="00AA2CA1">
        <w:rPr>
          <w:rFonts w:ascii="Times New Roman" w:hAnsi="Times New Roman" w:cs="Times New Roman"/>
          <w:sz w:val="22"/>
          <w:szCs w:val="22"/>
        </w:rPr>
        <w:tab/>
      </w:r>
    </w:p>
    <w:p w:rsidR="00984225" w:rsidRDefault="00984225" w:rsidP="00984225">
      <w:pPr>
        <w:spacing w:before="0" w:after="0" w:line="240" w:lineRule="auto"/>
        <w:ind w:left="1440" w:hanging="1440"/>
        <w:rPr>
          <w:rFonts w:ascii="Times New Roman" w:hAnsi="Times New Roman" w:cs="Times New Roman"/>
          <w:sz w:val="22"/>
          <w:szCs w:val="22"/>
        </w:rPr>
      </w:pPr>
      <w:r w:rsidRPr="00984225">
        <w:rPr>
          <w:rFonts w:ascii="Times New Roman" w:hAnsi="Times New Roman" w:cs="Times New Roman"/>
          <w:b/>
          <w:sz w:val="22"/>
          <w:szCs w:val="22"/>
        </w:rPr>
        <w:t>Office:</w:t>
      </w:r>
      <w:r>
        <w:rPr>
          <w:rFonts w:ascii="Times New Roman" w:hAnsi="Times New Roman" w:cs="Times New Roman"/>
          <w:sz w:val="22"/>
          <w:szCs w:val="22"/>
        </w:rPr>
        <w:t xml:space="preserve"> </w:t>
      </w:r>
      <w:r>
        <w:rPr>
          <w:rFonts w:ascii="Times New Roman" w:hAnsi="Times New Roman" w:cs="Times New Roman"/>
          <w:sz w:val="22"/>
          <w:szCs w:val="22"/>
        </w:rPr>
        <w:tab/>
      </w:r>
      <w:proofErr w:type="spellStart"/>
      <w:r>
        <w:rPr>
          <w:rFonts w:ascii="Times New Roman" w:hAnsi="Times New Roman" w:cs="Times New Roman"/>
          <w:sz w:val="22"/>
          <w:szCs w:val="22"/>
        </w:rPr>
        <w:t>Savery</w:t>
      </w:r>
      <w:proofErr w:type="spellEnd"/>
      <w:r>
        <w:rPr>
          <w:rFonts w:ascii="Times New Roman" w:hAnsi="Times New Roman" w:cs="Times New Roman"/>
          <w:sz w:val="22"/>
          <w:szCs w:val="22"/>
        </w:rPr>
        <w:t xml:space="preserve"> 417, Desk 4</w:t>
      </w:r>
    </w:p>
    <w:p w:rsidR="009E3BF2" w:rsidRDefault="00984225" w:rsidP="00921AA8">
      <w:pPr>
        <w:spacing w:before="0" w:after="0" w:line="240" w:lineRule="auto"/>
        <w:ind w:left="1440" w:hanging="1440"/>
        <w:rPr>
          <w:rFonts w:ascii="Times New Roman" w:hAnsi="Times New Roman" w:cs="Times New Roman"/>
          <w:sz w:val="22"/>
          <w:szCs w:val="22"/>
        </w:rPr>
      </w:pPr>
      <w:r w:rsidRPr="00984225">
        <w:rPr>
          <w:rFonts w:ascii="Times New Roman" w:hAnsi="Times New Roman" w:cs="Times New Roman"/>
          <w:b/>
          <w:sz w:val="22"/>
          <w:szCs w:val="22"/>
        </w:rPr>
        <w:t>Office Hours:</w:t>
      </w:r>
      <w:r>
        <w:rPr>
          <w:rFonts w:ascii="Times New Roman" w:hAnsi="Times New Roman" w:cs="Times New Roman"/>
          <w:sz w:val="22"/>
          <w:szCs w:val="22"/>
        </w:rPr>
        <w:t xml:space="preserve"> </w:t>
      </w:r>
      <w:r>
        <w:rPr>
          <w:rFonts w:ascii="Times New Roman" w:hAnsi="Times New Roman" w:cs="Times New Roman"/>
          <w:sz w:val="22"/>
          <w:szCs w:val="22"/>
        </w:rPr>
        <w:tab/>
      </w:r>
      <w:r w:rsidR="00921AA8">
        <w:rPr>
          <w:rFonts w:ascii="Times New Roman" w:hAnsi="Times New Roman" w:cs="Times New Roman"/>
          <w:sz w:val="22"/>
          <w:szCs w:val="22"/>
        </w:rPr>
        <w:t>Tuesdays, 8:30-10:20</w:t>
      </w:r>
    </w:p>
    <w:p w:rsidR="00473D43" w:rsidRDefault="009E3BF2" w:rsidP="00984225">
      <w:pPr>
        <w:spacing w:before="0" w:after="0" w:line="240" w:lineRule="auto"/>
        <w:ind w:left="1440" w:hanging="1440"/>
        <w:rPr>
          <w:rFonts w:ascii="Times New Roman" w:hAnsi="Times New Roman" w:cs="Times New Roman"/>
          <w:sz w:val="22"/>
          <w:szCs w:val="22"/>
        </w:rPr>
      </w:pPr>
      <w:r w:rsidRPr="009E3BF2">
        <w:rPr>
          <w:rFonts w:ascii="Times New Roman" w:hAnsi="Times New Roman" w:cs="Times New Roman"/>
          <w:b/>
          <w:sz w:val="22"/>
          <w:szCs w:val="22"/>
        </w:rPr>
        <w:t>Class Website:</w:t>
      </w:r>
      <w:r>
        <w:rPr>
          <w:rFonts w:ascii="Times New Roman" w:hAnsi="Times New Roman" w:cs="Times New Roman"/>
          <w:sz w:val="22"/>
          <w:szCs w:val="22"/>
        </w:rPr>
        <w:tab/>
      </w:r>
      <w:r w:rsidR="00FF04FA" w:rsidRPr="00FF04FA">
        <w:rPr>
          <w:rFonts w:ascii="Times New Roman" w:hAnsi="Times New Roman" w:cs="Times New Roman"/>
          <w:sz w:val="22"/>
          <w:szCs w:val="22"/>
        </w:rPr>
        <w:t>https://catalyst.uw.edu/workspace/scosta/19656/</w:t>
      </w:r>
    </w:p>
    <w:p w:rsidR="00AA2CA1" w:rsidRDefault="00984225" w:rsidP="00984225">
      <w:pPr>
        <w:spacing w:before="0" w:after="0" w:line="240" w:lineRule="auto"/>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rsidR="009F7F69" w:rsidRPr="00984225" w:rsidRDefault="00AA2CA1" w:rsidP="00984225">
      <w:pPr>
        <w:spacing w:before="0" w:after="0" w:line="240" w:lineRule="auto"/>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bl>
      <w:tblPr>
        <w:tblStyle w:val="LightList1"/>
        <w:tblW w:w="0" w:type="auto"/>
        <w:tblLook w:val="04A0"/>
      </w:tblPr>
      <w:tblGrid>
        <w:gridCol w:w="9576"/>
      </w:tblGrid>
      <w:tr w:rsidR="009F7F69" w:rsidRPr="00CA7D5D" w:rsidTr="009F7F69">
        <w:trPr>
          <w:cnfStyle w:val="100000000000"/>
        </w:trPr>
        <w:tc>
          <w:tcPr>
            <w:cnfStyle w:val="001000000000"/>
            <w:tcW w:w="9576" w:type="dxa"/>
          </w:tcPr>
          <w:p w:rsidR="009F7F69" w:rsidRPr="009F7F69" w:rsidRDefault="009F7F69" w:rsidP="00FD19D2">
            <w:pPr>
              <w:rPr>
                <w:rFonts w:cstheme="minorHAnsi"/>
                <w:sz w:val="22"/>
                <w:szCs w:val="22"/>
              </w:rPr>
            </w:pPr>
            <w:r>
              <w:rPr>
                <w:rFonts w:cstheme="minorHAnsi"/>
                <w:b w:val="0"/>
                <w:sz w:val="22"/>
                <w:szCs w:val="22"/>
              </w:rPr>
              <w:t>COURSE DESCRIPTION</w:t>
            </w:r>
          </w:p>
        </w:tc>
      </w:tr>
    </w:tbl>
    <w:p w:rsidR="00921AA8" w:rsidRPr="00921AA8" w:rsidRDefault="00921AA8" w:rsidP="00921AA8">
      <w:pPr>
        <w:jc w:val="center"/>
        <w:rPr>
          <w:rFonts w:cstheme="minorHAnsi"/>
          <w:b/>
          <w:sz w:val="24"/>
          <w:szCs w:val="24"/>
        </w:rPr>
      </w:pPr>
      <w:r w:rsidRPr="00921AA8">
        <w:rPr>
          <w:rFonts w:cstheme="minorHAnsi"/>
          <w:b/>
          <w:smallCaps/>
          <w:sz w:val="24"/>
          <w:szCs w:val="24"/>
        </w:rPr>
        <w:t>Critical Fashion: Styling the Self, Styling the Body</w:t>
      </w:r>
    </w:p>
    <w:p w:rsidR="00002785" w:rsidRPr="00CA7D5D" w:rsidRDefault="00002785" w:rsidP="00887D1C">
      <w:pPr>
        <w:spacing w:line="240" w:lineRule="auto"/>
        <w:rPr>
          <w:rFonts w:ascii="Times New Roman" w:hAnsi="Times New Roman" w:cs="Times New Roman"/>
          <w:sz w:val="22"/>
          <w:szCs w:val="22"/>
        </w:rPr>
      </w:pPr>
      <w:r w:rsidRPr="00CA7D5D">
        <w:rPr>
          <w:rFonts w:ascii="Times New Roman" w:hAnsi="Times New Roman" w:cs="Times New Roman"/>
          <w:sz w:val="22"/>
          <w:szCs w:val="22"/>
        </w:rPr>
        <w:t xml:space="preserve">This section of English 131 is designed to help you cultivate academic writing skills that will </w:t>
      </w:r>
      <w:r w:rsidR="00CD4308">
        <w:rPr>
          <w:rFonts w:ascii="Times New Roman" w:hAnsi="Times New Roman" w:cs="Times New Roman"/>
          <w:sz w:val="22"/>
          <w:szCs w:val="22"/>
        </w:rPr>
        <w:t>benefit</w:t>
      </w:r>
      <w:r w:rsidRPr="00CA7D5D">
        <w:rPr>
          <w:rFonts w:ascii="Times New Roman" w:hAnsi="Times New Roman" w:cs="Times New Roman"/>
          <w:sz w:val="22"/>
          <w:szCs w:val="22"/>
        </w:rPr>
        <w:t xml:space="preserve"> you throughout your college career (and beyond). Over the course of the quarter, you will learn to read, think, and write critically. This means that you will read texts carefully and contemplate not only </w:t>
      </w:r>
      <w:r w:rsidRPr="00CA7D5D">
        <w:rPr>
          <w:rFonts w:ascii="Times New Roman" w:hAnsi="Times New Roman" w:cs="Times New Roman"/>
          <w:i/>
          <w:sz w:val="22"/>
          <w:szCs w:val="22"/>
        </w:rPr>
        <w:t xml:space="preserve">what </w:t>
      </w:r>
      <w:r w:rsidRPr="00CA7D5D">
        <w:rPr>
          <w:rFonts w:ascii="Times New Roman" w:hAnsi="Times New Roman" w:cs="Times New Roman"/>
          <w:sz w:val="22"/>
          <w:szCs w:val="22"/>
        </w:rPr>
        <w:t xml:space="preserve">they say, but </w:t>
      </w:r>
      <w:r w:rsidRPr="00CA7D5D">
        <w:rPr>
          <w:rFonts w:ascii="Times New Roman" w:hAnsi="Times New Roman" w:cs="Times New Roman"/>
          <w:i/>
          <w:sz w:val="22"/>
          <w:szCs w:val="22"/>
        </w:rPr>
        <w:t>how</w:t>
      </w:r>
      <w:r w:rsidRPr="00CA7D5D">
        <w:rPr>
          <w:rFonts w:ascii="Times New Roman" w:hAnsi="Times New Roman" w:cs="Times New Roman"/>
          <w:sz w:val="22"/>
          <w:szCs w:val="22"/>
        </w:rPr>
        <w:t xml:space="preserve"> they say it and </w:t>
      </w:r>
      <w:r w:rsidRPr="00CA7D5D">
        <w:rPr>
          <w:rFonts w:ascii="Times New Roman" w:hAnsi="Times New Roman" w:cs="Times New Roman"/>
          <w:i/>
          <w:sz w:val="22"/>
          <w:szCs w:val="22"/>
        </w:rPr>
        <w:t>why</w:t>
      </w:r>
      <w:r w:rsidRPr="00CA7D5D">
        <w:rPr>
          <w:rFonts w:ascii="Times New Roman" w:hAnsi="Times New Roman" w:cs="Times New Roman"/>
          <w:sz w:val="22"/>
          <w:szCs w:val="22"/>
        </w:rPr>
        <w:t xml:space="preserve">. You will be able to identify the strategies that writers use in different rhetorical situations and assess the effectiveness of those choices. You will also develop research skills that will enable you to follow a line of inquiry and create complex, analytic arguments about relevant issues. Most importantly, you will be able utilize these skills in your own writing by following a process of drafting and revision. </w:t>
      </w:r>
    </w:p>
    <w:p w:rsidR="00002785" w:rsidRPr="00CA7D5D" w:rsidRDefault="00921AA8" w:rsidP="00887D1C">
      <w:pPr>
        <w:spacing w:line="240" w:lineRule="auto"/>
        <w:rPr>
          <w:rFonts w:ascii="Times New Roman" w:hAnsi="Times New Roman" w:cs="Times New Roman"/>
          <w:sz w:val="22"/>
          <w:szCs w:val="22"/>
        </w:rPr>
      </w:pPr>
      <w:r>
        <w:rPr>
          <w:rFonts w:ascii="Times New Roman" w:hAnsi="Times New Roman" w:cs="Times New Roman"/>
          <w:sz w:val="22"/>
          <w:szCs w:val="22"/>
        </w:rPr>
        <w:t>To facilitate these writing goals, we will look critically at the fashion industry, commodity culture, and contemporary issues of embodiment. We will investigate what it means to style ourselves and style our bodies</w:t>
      </w:r>
      <w:r w:rsidR="00CD4308">
        <w:rPr>
          <w:rFonts w:ascii="Times New Roman" w:hAnsi="Times New Roman" w:cs="Times New Roman"/>
          <w:sz w:val="22"/>
          <w:szCs w:val="22"/>
        </w:rPr>
        <w:t xml:space="preserve">. Course texts will include essays on the dissemination of style, subculture, </w:t>
      </w:r>
      <w:r w:rsidR="00DE53C3">
        <w:rPr>
          <w:rFonts w:ascii="Times New Roman" w:hAnsi="Times New Roman" w:cs="Times New Roman"/>
          <w:sz w:val="22"/>
          <w:szCs w:val="22"/>
        </w:rPr>
        <w:t>advertising, photography, body disorders</w:t>
      </w:r>
      <w:r w:rsidR="00A87A3C">
        <w:rPr>
          <w:rFonts w:ascii="Times New Roman" w:hAnsi="Times New Roman" w:cs="Times New Roman"/>
          <w:sz w:val="22"/>
          <w:szCs w:val="22"/>
        </w:rPr>
        <w:t xml:space="preserve">, tattooing and body modification, disability, prosthesis, and </w:t>
      </w:r>
      <w:proofErr w:type="spellStart"/>
      <w:r w:rsidR="00A87A3C">
        <w:rPr>
          <w:rFonts w:ascii="Times New Roman" w:hAnsi="Times New Roman" w:cs="Times New Roman"/>
          <w:sz w:val="22"/>
          <w:szCs w:val="22"/>
        </w:rPr>
        <w:t>cyborg</w:t>
      </w:r>
      <w:proofErr w:type="spellEnd"/>
      <w:r w:rsidR="00A87A3C">
        <w:rPr>
          <w:rFonts w:ascii="Times New Roman" w:hAnsi="Times New Roman" w:cs="Times New Roman"/>
          <w:sz w:val="22"/>
          <w:szCs w:val="22"/>
        </w:rPr>
        <w:t xml:space="preserve"> embodiment, as well as photographs of fashion lines</w:t>
      </w:r>
      <w:r w:rsidR="00DE53C3">
        <w:rPr>
          <w:rFonts w:ascii="Times New Roman" w:hAnsi="Times New Roman" w:cs="Times New Roman"/>
          <w:sz w:val="22"/>
          <w:szCs w:val="22"/>
        </w:rPr>
        <w:t xml:space="preserve"> and</w:t>
      </w:r>
      <w:r w:rsidR="00A87A3C">
        <w:rPr>
          <w:rFonts w:ascii="Times New Roman" w:hAnsi="Times New Roman" w:cs="Times New Roman"/>
          <w:sz w:val="22"/>
          <w:szCs w:val="22"/>
        </w:rPr>
        <w:t xml:space="preserve"> episodes of television shows such as </w:t>
      </w:r>
      <w:r w:rsidR="00A87A3C" w:rsidRPr="00A87A3C">
        <w:rPr>
          <w:rFonts w:ascii="Times New Roman" w:hAnsi="Times New Roman" w:cs="Times New Roman"/>
          <w:i/>
          <w:sz w:val="22"/>
          <w:szCs w:val="22"/>
        </w:rPr>
        <w:t>What Not to Wear</w:t>
      </w:r>
      <w:r w:rsidR="00A87A3C">
        <w:rPr>
          <w:rFonts w:ascii="Times New Roman" w:hAnsi="Times New Roman" w:cs="Times New Roman"/>
          <w:sz w:val="22"/>
          <w:szCs w:val="22"/>
        </w:rPr>
        <w:t xml:space="preserve">, </w:t>
      </w:r>
      <w:r w:rsidR="00A87A3C" w:rsidRPr="00A87A3C">
        <w:rPr>
          <w:rFonts w:ascii="Times New Roman" w:hAnsi="Times New Roman" w:cs="Times New Roman"/>
          <w:i/>
          <w:sz w:val="22"/>
          <w:szCs w:val="22"/>
        </w:rPr>
        <w:t>Gossip Girl</w:t>
      </w:r>
      <w:r w:rsidR="00A87A3C">
        <w:rPr>
          <w:rFonts w:ascii="Times New Roman" w:hAnsi="Times New Roman" w:cs="Times New Roman"/>
          <w:sz w:val="22"/>
          <w:szCs w:val="22"/>
        </w:rPr>
        <w:t xml:space="preserve"> and </w:t>
      </w:r>
      <w:r w:rsidR="0095717F">
        <w:rPr>
          <w:rFonts w:ascii="Times New Roman" w:hAnsi="Times New Roman" w:cs="Times New Roman"/>
          <w:i/>
          <w:sz w:val="22"/>
          <w:szCs w:val="22"/>
        </w:rPr>
        <w:t>America’s Next Top Model</w:t>
      </w:r>
      <w:r w:rsidR="00A87A3C">
        <w:rPr>
          <w:rFonts w:ascii="Times New Roman" w:hAnsi="Times New Roman" w:cs="Times New Roman"/>
          <w:sz w:val="22"/>
          <w:szCs w:val="22"/>
        </w:rPr>
        <w:t>.</w:t>
      </w:r>
      <w:r w:rsidR="00DE53C3">
        <w:rPr>
          <w:rFonts w:ascii="Times New Roman" w:hAnsi="Times New Roman" w:cs="Times New Roman"/>
          <w:sz w:val="22"/>
          <w:szCs w:val="22"/>
        </w:rPr>
        <w:t xml:space="preserve"> </w:t>
      </w:r>
    </w:p>
    <w:p w:rsidR="00002785" w:rsidRPr="00D755F3" w:rsidRDefault="009F7F69" w:rsidP="00002785">
      <w:pPr>
        <w:rPr>
          <w:rFonts w:cstheme="minorHAnsi"/>
          <w:b/>
          <w:sz w:val="22"/>
          <w:szCs w:val="22"/>
        </w:rPr>
      </w:pPr>
      <w:r w:rsidRPr="00D755F3">
        <w:rPr>
          <w:rFonts w:cstheme="minorHAnsi"/>
          <w:b/>
          <w:smallCaps/>
          <w:sz w:val="22"/>
          <w:szCs w:val="22"/>
        </w:rPr>
        <w:t>Required Materials</w:t>
      </w:r>
    </w:p>
    <w:p w:rsidR="009F7F69" w:rsidRPr="00AB7439" w:rsidRDefault="00E3069A" w:rsidP="00002785">
      <w:pPr>
        <w:pStyle w:val="ListParagraph"/>
        <w:numPr>
          <w:ilvl w:val="0"/>
          <w:numId w:val="5"/>
        </w:numPr>
        <w:rPr>
          <w:rFonts w:ascii="Times New Roman" w:hAnsi="Times New Roman" w:cs="Times New Roman"/>
          <w:i/>
          <w:sz w:val="22"/>
          <w:szCs w:val="22"/>
        </w:rPr>
      </w:pPr>
      <w:r w:rsidRPr="00AB7439">
        <w:rPr>
          <w:rFonts w:ascii="Times New Roman" w:hAnsi="Times New Roman" w:cs="Times New Roman"/>
          <w:i/>
          <w:sz w:val="22"/>
          <w:szCs w:val="22"/>
        </w:rPr>
        <w:t xml:space="preserve">Acts of Inquiry: A Guide to Reading, Research, and Writing at the University of Washington </w:t>
      </w:r>
      <w:r w:rsidR="009E3BF2">
        <w:rPr>
          <w:rFonts w:ascii="Times New Roman" w:hAnsi="Times New Roman" w:cs="Times New Roman"/>
          <w:sz w:val="22"/>
          <w:szCs w:val="22"/>
        </w:rPr>
        <w:t>(full version)</w:t>
      </w:r>
    </w:p>
    <w:p w:rsidR="009F7F69" w:rsidRPr="0001774A" w:rsidRDefault="00921AA8" w:rsidP="00002785">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Gunn, Tim and Kate </w:t>
      </w:r>
      <w:proofErr w:type="spellStart"/>
      <w:r>
        <w:rPr>
          <w:rFonts w:ascii="Times New Roman" w:hAnsi="Times New Roman" w:cs="Times New Roman"/>
          <w:sz w:val="22"/>
          <w:szCs w:val="22"/>
        </w:rPr>
        <w:t>Moloney</w:t>
      </w:r>
      <w:proofErr w:type="spellEnd"/>
      <w:r>
        <w:rPr>
          <w:rFonts w:ascii="Times New Roman" w:hAnsi="Times New Roman" w:cs="Times New Roman"/>
          <w:sz w:val="22"/>
          <w:szCs w:val="22"/>
        </w:rPr>
        <w:t xml:space="preserve">. </w:t>
      </w:r>
      <w:r w:rsidRPr="00921AA8">
        <w:rPr>
          <w:rFonts w:ascii="Times New Roman" w:hAnsi="Times New Roman" w:cs="Times New Roman"/>
          <w:i/>
          <w:sz w:val="22"/>
          <w:szCs w:val="22"/>
        </w:rPr>
        <w:t>Tim Gunn’s Guide to Style</w:t>
      </w:r>
      <w:r>
        <w:rPr>
          <w:rFonts w:ascii="Times New Roman" w:hAnsi="Times New Roman" w:cs="Times New Roman"/>
          <w:sz w:val="22"/>
          <w:szCs w:val="22"/>
        </w:rPr>
        <w:t>. (</w:t>
      </w:r>
      <w:r w:rsidRPr="00921AA8">
        <w:rPr>
          <w:rFonts w:ascii="Times New Roman" w:hAnsi="Times New Roman" w:cs="Times New Roman"/>
        </w:rPr>
        <w:t>ISBN: 978-0810992849)</w:t>
      </w:r>
    </w:p>
    <w:p w:rsidR="0001774A" w:rsidRPr="0001774A" w:rsidRDefault="0001774A" w:rsidP="00002785">
      <w:pPr>
        <w:pStyle w:val="ListParagraph"/>
        <w:numPr>
          <w:ilvl w:val="0"/>
          <w:numId w:val="5"/>
        </w:numPr>
        <w:rPr>
          <w:rFonts w:ascii="Times New Roman" w:hAnsi="Times New Roman" w:cs="Times New Roman"/>
          <w:sz w:val="22"/>
          <w:szCs w:val="22"/>
        </w:rPr>
      </w:pPr>
      <w:proofErr w:type="spellStart"/>
      <w:r w:rsidRPr="0001774A">
        <w:rPr>
          <w:rFonts w:ascii="Times New Roman" w:hAnsi="Times New Roman" w:cs="Times New Roman"/>
          <w:sz w:val="22"/>
          <w:szCs w:val="22"/>
        </w:rPr>
        <w:t>Bourdieu</w:t>
      </w:r>
      <w:proofErr w:type="spellEnd"/>
      <w:r w:rsidRPr="0001774A">
        <w:rPr>
          <w:rFonts w:ascii="Times New Roman" w:hAnsi="Times New Roman" w:cs="Times New Roman"/>
          <w:sz w:val="22"/>
          <w:szCs w:val="22"/>
        </w:rPr>
        <w:t xml:space="preserve">, Pierre. (Trans. Richard Nice.) </w:t>
      </w:r>
      <w:r w:rsidRPr="0001774A">
        <w:rPr>
          <w:rFonts w:ascii="Times New Roman" w:hAnsi="Times New Roman" w:cs="Times New Roman"/>
          <w:i/>
          <w:sz w:val="22"/>
          <w:szCs w:val="22"/>
        </w:rPr>
        <w:t>Distinction: A Social Critique of the Judgment of Taste</w:t>
      </w:r>
      <w:r w:rsidRPr="0001774A">
        <w:rPr>
          <w:rFonts w:ascii="Times New Roman" w:hAnsi="Times New Roman" w:cs="Times New Roman"/>
          <w:sz w:val="22"/>
          <w:szCs w:val="22"/>
        </w:rPr>
        <w:t xml:space="preserve">. </w:t>
      </w:r>
      <w:r w:rsidRPr="0001774A">
        <w:rPr>
          <w:rFonts w:ascii="Times New Roman" w:hAnsi="Times New Roman" w:cs="Times New Roman"/>
        </w:rPr>
        <w:t>(ISBN: 978-0674212770)</w:t>
      </w:r>
    </w:p>
    <w:p w:rsidR="00D755F3" w:rsidRDefault="00E3069A" w:rsidP="00D755F3">
      <w:pPr>
        <w:pStyle w:val="ListParagraph"/>
        <w:numPr>
          <w:ilvl w:val="0"/>
          <w:numId w:val="5"/>
        </w:numPr>
        <w:rPr>
          <w:rFonts w:ascii="Times New Roman" w:hAnsi="Times New Roman" w:cs="Times New Roman"/>
          <w:sz w:val="22"/>
          <w:szCs w:val="22"/>
        </w:rPr>
      </w:pPr>
      <w:r w:rsidRPr="009F7F69">
        <w:rPr>
          <w:rFonts w:ascii="Times New Roman" w:hAnsi="Times New Roman" w:cs="Times New Roman"/>
          <w:sz w:val="22"/>
          <w:szCs w:val="22"/>
        </w:rPr>
        <w:t xml:space="preserve">A </w:t>
      </w:r>
      <w:proofErr w:type="spellStart"/>
      <w:r w:rsidRPr="009F7F69">
        <w:rPr>
          <w:rFonts w:ascii="Times New Roman" w:hAnsi="Times New Roman" w:cs="Times New Roman"/>
          <w:sz w:val="22"/>
          <w:szCs w:val="22"/>
        </w:rPr>
        <w:t>UWNet</w:t>
      </w:r>
      <w:proofErr w:type="spellEnd"/>
      <w:r w:rsidRPr="009F7F69">
        <w:rPr>
          <w:rFonts w:ascii="Times New Roman" w:hAnsi="Times New Roman" w:cs="Times New Roman"/>
          <w:sz w:val="22"/>
          <w:szCs w:val="22"/>
        </w:rPr>
        <w:t xml:space="preserve"> ID and password to access Catalyst (and internet access)</w:t>
      </w:r>
    </w:p>
    <w:p w:rsidR="00E11151" w:rsidRPr="00E11151" w:rsidRDefault="00E11151" w:rsidP="00E11151">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A </w:t>
      </w:r>
      <w:r w:rsidR="00505B7A">
        <w:rPr>
          <w:rFonts w:ascii="Times New Roman" w:hAnsi="Times New Roman" w:cs="Times New Roman"/>
          <w:sz w:val="22"/>
          <w:szCs w:val="22"/>
        </w:rPr>
        <w:t>habit of regularly checking your UW email</w:t>
      </w:r>
      <w:bookmarkStart w:id="0" w:name="_GoBack"/>
      <w:bookmarkEnd w:id="0"/>
    </w:p>
    <w:p w:rsidR="00AB7439" w:rsidRPr="00D755F3" w:rsidRDefault="00AB7439" w:rsidP="00AB7439">
      <w:pPr>
        <w:rPr>
          <w:rFonts w:cstheme="minorHAnsi"/>
          <w:b/>
          <w:smallCaps/>
          <w:sz w:val="22"/>
          <w:szCs w:val="22"/>
        </w:rPr>
      </w:pPr>
      <w:r w:rsidRPr="00D755F3">
        <w:rPr>
          <w:rFonts w:cstheme="minorHAnsi"/>
          <w:b/>
          <w:smallCaps/>
          <w:sz w:val="22"/>
          <w:szCs w:val="22"/>
        </w:rPr>
        <w:t>Recommended Materials</w:t>
      </w:r>
    </w:p>
    <w:p w:rsidR="00AB7439" w:rsidRPr="00E11151" w:rsidRDefault="00AB7439" w:rsidP="00AB7439">
      <w:pPr>
        <w:pStyle w:val="ListParagraph"/>
        <w:numPr>
          <w:ilvl w:val="0"/>
          <w:numId w:val="6"/>
        </w:numPr>
        <w:rPr>
          <w:rFonts w:ascii="Times New Roman" w:hAnsi="Times New Roman" w:cs="Times New Roman"/>
          <w:sz w:val="22"/>
          <w:szCs w:val="22"/>
        </w:rPr>
      </w:pPr>
      <w:r w:rsidRPr="00AB7439">
        <w:rPr>
          <w:rFonts w:ascii="Times New Roman" w:hAnsi="Times New Roman" w:cs="Times New Roman"/>
          <w:color w:val="000000"/>
          <w:sz w:val="22"/>
          <w:szCs w:val="22"/>
        </w:rPr>
        <w:t xml:space="preserve">Lunsford, Andrea. </w:t>
      </w:r>
      <w:r w:rsidRPr="00AB7439">
        <w:rPr>
          <w:rFonts w:ascii="Times New Roman" w:hAnsi="Times New Roman" w:cs="Times New Roman"/>
          <w:i/>
          <w:color w:val="000000"/>
          <w:sz w:val="22"/>
          <w:szCs w:val="22"/>
        </w:rPr>
        <w:t>The Everyday Writer</w:t>
      </w:r>
      <w:r>
        <w:rPr>
          <w:rFonts w:ascii="Times New Roman" w:hAnsi="Times New Roman" w:cs="Times New Roman"/>
          <w:color w:val="000000"/>
          <w:sz w:val="22"/>
          <w:szCs w:val="22"/>
        </w:rPr>
        <w:t>. 4</w:t>
      </w:r>
      <w:r w:rsidRPr="00AB7439">
        <w:rPr>
          <w:rFonts w:ascii="Times New Roman" w:hAnsi="Times New Roman" w:cs="Times New Roman"/>
          <w:color w:val="000000"/>
          <w:sz w:val="22"/>
          <w:szCs w:val="22"/>
          <w:vertAlign w:val="superscript"/>
        </w:rPr>
        <w:t>rd</w:t>
      </w:r>
      <w:r w:rsidRPr="00AB7439">
        <w:rPr>
          <w:rFonts w:ascii="Times New Roman" w:hAnsi="Times New Roman" w:cs="Times New Roman"/>
          <w:color w:val="000000"/>
          <w:sz w:val="22"/>
          <w:szCs w:val="22"/>
        </w:rPr>
        <w:t xml:space="preserve"> ed. Boston</w:t>
      </w:r>
      <w:r>
        <w:rPr>
          <w:rFonts w:ascii="Times New Roman" w:hAnsi="Times New Roman" w:cs="Times New Roman"/>
          <w:color w:val="000000"/>
          <w:sz w:val="22"/>
          <w:szCs w:val="22"/>
        </w:rPr>
        <w:t>, MA: Bedford/St. Martin’s, 2010</w:t>
      </w:r>
      <w:r w:rsidRPr="00AB7439">
        <w:rPr>
          <w:rFonts w:ascii="Times New Roman" w:hAnsi="Times New Roman" w:cs="Times New Roman"/>
          <w:color w:val="000000"/>
          <w:sz w:val="22"/>
          <w:szCs w:val="22"/>
        </w:rPr>
        <w:t>.</w:t>
      </w:r>
    </w:p>
    <w:tbl>
      <w:tblPr>
        <w:tblStyle w:val="LightList1"/>
        <w:tblW w:w="0" w:type="auto"/>
        <w:tblLook w:val="04A0"/>
      </w:tblPr>
      <w:tblGrid>
        <w:gridCol w:w="9576"/>
      </w:tblGrid>
      <w:tr w:rsidR="009F7F69" w:rsidTr="009F7F69">
        <w:trPr>
          <w:cnfStyle w:val="100000000000"/>
        </w:trPr>
        <w:tc>
          <w:tcPr>
            <w:cnfStyle w:val="001000000000"/>
            <w:tcW w:w="9576" w:type="dxa"/>
          </w:tcPr>
          <w:p w:rsidR="009F7F69" w:rsidRPr="00AB7439" w:rsidRDefault="009F7F69" w:rsidP="009F7F69">
            <w:pPr>
              <w:rPr>
                <w:b w:val="0"/>
              </w:rPr>
            </w:pPr>
            <w:r w:rsidRPr="00AB7439">
              <w:rPr>
                <w:b w:val="0"/>
              </w:rPr>
              <w:t>ASSESSMENT</w:t>
            </w:r>
          </w:p>
        </w:tc>
      </w:tr>
    </w:tbl>
    <w:p w:rsidR="009F7F69" w:rsidRPr="00D755F3" w:rsidRDefault="009F7F69" w:rsidP="00CA7D5D">
      <w:pPr>
        <w:pStyle w:val="NormalWeb"/>
        <w:rPr>
          <w:rFonts w:asciiTheme="minorHAnsi" w:hAnsiTheme="minorHAnsi" w:cstheme="minorHAnsi"/>
          <w:b/>
          <w:sz w:val="22"/>
          <w:szCs w:val="22"/>
        </w:rPr>
      </w:pPr>
      <w:r w:rsidRPr="00D755F3">
        <w:rPr>
          <w:rFonts w:asciiTheme="minorHAnsi" w:hAnsiTheme="minorHAnsi" w:cstheme="minorHAnsi"/>
          <w:b/>
          <w:smallCaps/>
          <w:sz w:val="22"/>
          <w:szCs w:val="22"/>
        </w:rPr>
        <w:t>Portfolio</w:t>
      </w:r>
      <w:r w:rsidR="009E3BF2">
        <w:rPr>
          <w:rFonts w:asciiTheme="minorHAnsi" w:hAnsiTheme="minorHAnsi" w:cstheme="minorHAnsi"/>
          <w:b/>
          <w:smallCaps/>
          <w:sz w:val="22"/>
          <w:szCs w:val="22"/>
        </w:rPr>
        <w:t xml:space="preserve"> (70%)</w:t>
      </w:r>
    </w:p>
    <w:p w:rsidR="00407B3A" w:rsidRDefault="00CA7D5D" w:rsidP="00CA7D5D">
      <w:pPr>
        <w:pStyle w:val="NormalWeb"/>
        <w:rPr>
          <w:sz w:val="22"/>
          <w:szCs w:val="22"/>
        </w:rPr>
      </w:pPr>
      <w:r w:rsidRPr="00CA7D5D">
        <w:rPr>
          <w:sz w:val="22"/>
          <w:szCs w:val="22"/>
        </w:rPr>
        <w:t xml:space="preserve">In this course, you will complete two major assignment sequences, each of which is designed to help you fulfill the course outcomes. Each assignment sequence requires you to complete a variety of shorter assignments leading up to a major paper. These shorter assignments will each target one or more of the course outcomes at a time, help you practice these outcomes, and allow you to build toward a major paper at the end of each sequence. You will have a chance to revise significantly each of the major papers using </w:t>
      </w:r>
      <w:r w:rsidRPr="00CA7D5D">
        <w:rPr>
          <w:sz w:val="22"/>
          <w:szCs w:val="22"/>
        </w:rPr>
        <w:lastRenderedPageBreak/>
        <w:t xml:space="preserve">feedback generated by your instructor, peer review sessions, and writing conferences. Toward the end of the course, having completed the two sequences, you will be asked to compile and submit a portfolio of your work along with a critical reflection. The portfolio will include the following: </w:t>
      </w:r>
    </w:p>
    <w:p w:rsidR="00407B3A" w:rsidRPr="00407B3A" w:rsidRDefault="00CA7D5D" w:rsidP="00407B3A">
      <w:pPr>
        <w:pStyle w:val="NormalWeb"/>
        <w:numPr>
          <w:ilvl w:val="0"/>
          <w:numId w:val="2"/>
        </w:numPr>
        <w:rPr>
          <w:sz w:val="22"/>
          <w:szCs w:val="22"/>
        </w:rPr>
      </w:pPr>
      <w:r w:rsidRPr="00407B3A">
        <w:rPr>
          <w:sz w:val="22"/>
          <w:szCs w:val="22"/>
        </w:rPr>
        <w:t xml:space="preserve">one of the two major </w:t>
      </w:r>
      <w:r w:rsidR="00407B3A" w:rsidRPr="00407B3A">
        <w:rPr>
          <w:sz w:val="22"/>
          <w:szCs w:val="22"/>
        </w:rPr>
        <w:t>papers</w:t>
      </w:r>
    </w:p>
    <w:p w:rsidR="00407B3A" w:rsidRPr="00407B3A" w:rsidRDefault="00CA7D5D" w:rsidP="00407B3A">
      <w:pPr>
        <w:pStyle w:val="NormalWeb"/>
        <w:numPr>
          <w:ilvl w:val="0"/>
          <w:numId w:val="2"/>
        </w:numPr>
        <w:rPr>
          <w:sz w:val="22"/>
          <w:szCs w:val="22"/>
        </w:rPr>
      </w:pPr>
      <w:r w:rsidRPr="00407B3A">
        <w:rPr>
          <w:sz w:val="22"/>
          <w:szCs w:val="22"/>
        </w:rPr>
        <w:t xml:space="preserve">four to </w:t>
      </w:r>
      <w:r w:rsidR="00407B3A" w:rsidRPr="00407B3A">
        <w:rPr>
          <w:sz w:val="22"/>
          <w:szCs w:val="22"/>
        </w:rPr>
        <w:t>six of the shorter assignments</w:t>
      </w:r>
    </w:p>
    <w:p w:rsidR="00407B3A" w:rsidRDefault="00407B3A" w:rsidP="00CA7D5D">
      <w:pPr>
        <w:pStyle w:val="NormalWeb"/>
        <w:numPr>
          <w:ilvl w:val="0"/>
          <w:numId w:val="2"/>
        </w:numPr>
        <w:rPr>
          <w:sz w:val="22"/>
          <w:szCs w:val="22"/>
        </w:rPr>
      </w:pPr>
      <w:r w:rsidRPr="00407B3A">
        <w:rPr>
          <w:sz w:val="22"/>
          <w:szCs w:val="22"/>
        </w:rPr>
        <w:t xml:space="preserve">a “cover letter” -- </w:t>
      </w:r>
      <w:r w:rsidR="00CA7D5D" w:rsidRPr="00407B3A">
        <w:rPr>
          <w:sz w:val="22"/>
          <w:szCs w:val="22"/>
        </w:rPr>
        <w:t>a critical reflection that explains how the selected portfolio demonstrates th</w:t>
      </w:r>
      <w:r w:rsidRPr="00407B3A">
        <w:rPr>
          <w:sz w:val="22"/>
          <w:szCs w:val="22"/>
        </w:rPr>
        <w:t>e four outcomes for the co</w:t>
      </w:r>
      <w:r>
        <w:rPr>
          <w:sz w:val="22"/>
          <w:szCs w:val="22"/>
        </w:rPr>
        <w:t>urse</w:t>
      </w:r>
    </w:p>
    <w:p w:rsidR="00CA7D5D" w:rsidRDefault="00CA7D5D" w:rsidP="00407B3A">
      <w:pPr>
        <w:pStyle w:val="NormalWeb"/>
        <w:rPr>
          <w:sz w:val="22"/>
          <w:szCs w:val="22"/>
        </w:rPr>
      </w:pPr>
      <w:r w:rsidRPr="00407B3A">
        <w:rPr>
          <w:sz w:val="22"/>
          <w:szCs w:val="22"/>
        </w:rPr>
        <w:t>In addition to the materials you select as the basis for your portfolio grade, your portfolio must include all of the sequence-related writing you were assigned in the course (both major papers and all the shorter assignments from both sequences). A portfolio that does not include all the above will be considered "Incomplete" and will earn a grade of 0.0-0.9. The grade for complete portfolios will be based on the extent to which the pieces you select demonstrate the course outcomes. The portfolio will be worth 70% of your final grade.</w:t>
      </w:r>
    </w:p>
    <w:p w:rsidR="00407B3A" w:rsidRPr="00D755F3" w:rsidRDefault="009F7F69" w:rsidP="00407B3A">
      <w:pPr>
        <w:rPr>
          <w:rFonts w:cstheme="minorHAnsi"/>
          <w:b/>
          <w:smallCaps/>
          <w:sz w:val="22"/>
          <w:szCs w:val="22"/>
        </w:rPr>
      </w:pPr>
      <w:r w:rsidRPr="00D755F3">
        <w:rPr>
          <w:rFonts w:cstheme="minorHAnsi"/>
          <w:b/>
          <w:smallCaps/>
          <w:sz w:val="22"/>
          <w:szCs w:val="22"/>
        </w:rPr>
        <w:t>Evaluation Rubric</w:t>
      </w:r>
    </w:p>
    <w:p w:rsidR="00407B3A" w:rsidRPr="00407B3A" w:rsidRDefault="00407B3A" w:rsidP="00407B3A">
      <w:pPr>
        <w:rPr>
          <w:rFonts w:ascii="Times New Roman" w:hAnsi="Times New Roman" w:cs="Times New Roman"/>
          <w:color w:val="000000"/>
          <w:sz w:val="24"/>
        </w:rPr>
      </w:pPr>
      <w:r w:rsidRPr="00407B3A">
        <w:rPr>
          <w:rFonts w:ascii="Times New Roman" w:hAnsi="Times New Roman" w:cs="Times New Roman"/>
          <w:color w:val="000000"/>
        </w:rPr>
        <w:t>Throughout the quarter, your papers will receive feedback to help you identify what you are doing well and what you need to improve. The following evaluation rubric will be used as part of my feedback:</w:t>
      </w:r>
    </w:p>
    <w:p w:rsidR="00407B3A" w:rsidRPr="00407B3A" w:rsidRDefault="00407B3A" w:rsidP="00407B3A">
      <w:pPr>
        <w:rPr>
          <w:rFonts w:ascii="Times New Roman" w:hAnsi="Times New Roman" w:cs="Times New Roman"/>
          <w:color w:val="000000"/>
        </w:rPr>
      </w:pPr>
      <w:r w:rsidRPr="00407B3A">
        <w:rPr>
          <w:rFonts w:ascii="Times New Roman" w:hAnsi="Times New Roman" w:cs="Times New Roman"/>
          <w:b/>
          <w:color w:val="000000"/>
        </w:rPr>
        <w:t xml:space="preserve">Outstanding: </w:t>
      </w:r>
      <w:r w:rsidRPr="00407B3A">
        <w:rPr>
          <w:rFonts w:ascii="Times New Roman" w:hAnsi="Times New Roman" w:cs="Times New Roman"/>
          <w:color w:val="000000"/>
        </w:rPr>
        <w:t>Offers a very highly proficient demonstration of the trait(s) associated with the course outcome(s), including some appropriate risk-taking and/or creativity.</w:t>
      </w:r>
    </w:p>
    <w:p w:rsidR="00407B3A" w:rsidRPr="00407B3A" w:rsidRDefault="00407B3A" w:rsidP="00407B3A">
      <w:pPr>
        <w:rPr>
          <w:rFonts w:ascii="Times New Roman" w:hAnsi="Times New Roman" w:cs="Times New Roman"/>
          <w:color w:val="000000"/>
        </w:rPr>
      </w:pPr>
      <w:r w:rsidRPr="00407B3A">
        <w:rPr>
          <w:rFonts w:ascii="Times New Roman" w:hAnsi="Times New Roman" w:cs="Times New Roman"/>
          <w:b/>
          <w:color w:val="000000"/>
        </w:rPr>
        <w:t xml:space="preserve">Strong: </w:t>
      </w:r>
      <w:r w:rsidRPr="00407B3A">
        <w:rPr>
          <w:rFonts w:ascii="Times New Roman" w:hAnsi="Times New Roman" w:cs="Times New Roman"/>
          <w:color w:val="000000"/>
        </w:rPr>
        <w:t>Offers a proficient demonstration of the trait(s) associated with the course outcome(s), which could be further enhanced with revision.</w:t>
      </w:r>
    </w:p>
    <w:p w:rsidR="00407B3A" w:rsidRPr="00407B3A" w:rsidRDefault="00407B3A" w:rsidP="00407B3A">
      <w:pPr>
        <w:rPr>
          <w:rFonts w:ascii="Times New Roman" w:hAnsi="Times New Roman" w:cs="Times New Roman"/>
          <w:color w:val="000000"/>
        </w:rPr>
      </w:pPr>
      <w:r w:rsidRPr="00407B3A">
        <w:rPr>
          <w:rFonts w:ascii="Times New Roman" w:hAnsi="Times New Roman" w:cs="Times New Roman"/>
          <w:b/>
          <w:color w:val="000000"/>
        </w:rPr>
        <w:t xml:space="preserve">Good: </w:t>
      </w:r>
      <w:r w:rsidRPr="00407B3A">
        <w:rPr>
          <w:rFonts w:ascii="Times New Roman" w:hAnsi="Times New Roman" w:cs="Times New Roman"/>
          <w:color w:val="000000"/>
        </w:rPr>
        <w:t>Effectively demonstrates the trait(s) associated with the course outcome(s), but less proficiently; could use revision to demonstrate more skillful command of trait(s).</w:t>
      </w:r>
    </w:p>
    <w:p w:rsidR="00407B3A" w:rsidRPr="00407B3A" w:rsidRDefault="00407B3A" w:rsidP="00407B3A">
      <w:pPr>
        <w:rPr>
          <w:rFonts w:ascii="Times New Roman" w:hAnsi="Times New Roman" w:cs="Times New Roman"/>
          <w:color w:val="000000"/>
        </w:rPr>
      </w:pPr>
      <w:r w:rsidRPr="00407B3A">
        <w:rPr>
          <w:rFonts w:ascii="Times New Roman" w:hAnsi="Times New Roman" w:cs="Times New Roman"/>
          <w:b/>
          <w:color w:val="000000"/>
        </w:rPr>
        <w:t xml:space="preserve">Acceptable: </w:t>
      </w:r>
      <w:r w:rsidRPr="00407B3A">
        <w:rPr>
          <w:rFonts w:ascii="Times New Roman" w:hAnsi="Times New Roman" w:cs="Times New Roman"/>
          <w:color w:val="000000"/>
        </w:rPr>
        <w:t>Minimally meets the basic outcome(s) requirement, but the demonstrated trait(s) are not fully realized or well-controlled and would benefit from significant revision.</w:t>
      </w:r>
    </w:p>
    <w:p w:rsidR="00407B3A" w:rsidRDefault="00407B3A" w:rsidP="00407B3A">
      <w:pPr>
        <w:rPr>
          <w:rFonts w:ascii="Times New Roman" w:hAnsi="Times New Roman" w:cs="Times New Roman"/>
          <w:color w:val="000000"/>
        </w:rPr>
      </w:pPr>
      <w:r w:rsidRPr="00407B3A">
        <w:rPr>
          <w:rFonts w:ascii="Times New Roman" w:hAnsi="Times New Roman" w:cs="Times New Roman"/>
          <w:b/>
          <w:color w:val="000000"/>
        </w:rPr>
        <w:t xml:space="preserve">Inadequate: </w:t>
      </w:r>
      <w:r w:rsidRPr="00407B3A">
        <w:rPr>
          <w:rFonts w:ascii="Times New Roman" w:hAnsi="Times New Roman" w:cs="Times New Roman"/>
          <w:color w:val="000000"/>
        </w:rPr>
        <w:t>Does not meet the outcome(s) requirement; the traits are not adequately demonstrated and require substantial revision on multiple levels.</w:t>
      </w:r>
    </w:p>
    <w:p w:rsidR="00407B3A" w:rsidRPr="00D755F3" w:rsidRDefault="00AB7439" w:rsidP="00407B3A">
      <w:pPr>
        <w:pStyle w:val="NormalWeb"/>
        <w:rPr>
          <w:rFonts w:asciiTheme="minorHAnsi" w:hAnsiTheme="minorHAnsi" w:cstheme="minorHAnsi"/>
          <w:sz w:val="22"/>
          <w:szCs w:val="22"/>
        </w:rPr>
      </w:pPr>
      <w:r w:rsidRPr="00D755F3">
        <w:rPr>
          <w:rFonts w:asciiTheme="minorHAnsi" w:hAnsiTheme="minorHAnsi" w:cstheme="minorHAnsi"/>
          <w:b/>
          <w:smallCaps/>
          <w:sz w:val="22"/>
          <w:szCs w:val="22"/>
        </w:rPr>
        <w:t>Participation</w:t>
      </w:r>
      <w:r w:rsidR="009E3BF2">
        <w:rPr>
          <w:rFonts w:asciiTheme="minorHAnsi" w:hAnsiTheme="minorHAnsi" w:cstheme="minorHAnsi"/>
          <w:b/>
          <w:smallCaps/>
          <w:sz w:val="22"/>
          <w:szCs w:val="22"/>
        </w:rPr>
        <w:t xml:space="preserve"> (30%)</w:t>
      </w:r>
    </w:p>
    <w:p w:rsidR="00CA7D5D" w:rsidRDefault="00CA7D5D" w:rsidP="00CA7D5D">
      <w:pPr>
        <w:pStyle w:val="NormalWeb"/>
        <w:rPr>
          <w:sz w:val="22"/>
          <w:szCs w:val="22"/>
        </w:rPr>
      </w:pPr>
      <w:r>
        <w:rPr>
          <w:sz w:val="22"/>
          <w:szCs w:val="22"/>
        </w:rPr>
        <w:t xml:space="preserve">The other 30% of your grade will be based on participation. This means coming to class prepared to work, contributing to group discussions and collaborating with fellow students during in-class activities. </w:t>
      </w:r>
      <w:r w:rsidR="00A61FCA">
        <w:rPr>
          <w:sz w:val="22"/>
          <w:szCs w:val="22"/>
        </w:rPr>
        <w:t xml:space="preserve">(Nota </w:t>
      </w:r>
      <w:proofErr w:type="spellStart"/>
      <w:r w:rsidR="00A61FCA">
        <w:rPr>
          <w:sz w:val="22"/>
          <w:szCs w:val="22"/>
        </w:rPr>
        <w:t>bene</w:t>
      </w:r>
      <w:proofErr w:type="spellEnd"/>
      <w:r w:rsidR="00A61FCA">
        <w:rPr>
          <w:sz w:val="22"/>
          <w:szCs w:val="22"/>
        </w:rPr>
        <w:t>: It is very difficult to participate if you don’t come to class.)</w:t>
      </w:r>
    </w:p>
    <w:tbl>
      <w:tblPr>
        <w:tblStyle w:val="LightList1"/>
        <w:tblW w:w="0" w:type="auto"/>
        <w:tblLook w:val="04A0"/>
      </w:tblPr>
      <w:tblGrid>
        <w:gridCol w:w="9576"/>
      </w:tblGrid>
      <w:tr w:rsidR="00AB7439" w:rsidTr="00AB7439">
        <w:trPr>
          <w:cnfStyle w:val="100000000000"/>
        </w:trPr>
        <w:tc>
          <w:tcPr>
            <w:cnfStyle w:val="001000000000"/>
            <w:tcW w:w="9576" w:type="dxa"/>
          </w:tcPr>
          <w:p w:rsidR="00AB7439" w:rsidRPr="00AB7439" w:rsidRDefault="00AB7439" w:rsidP="00354742">
            <w:pPr>
              <w:pStyle w:val="NormalWeb"/>
              <w:rPr>
                <w:rFonts w:asciiTheme="minorHAnsi" w:hAnsiTheme="minorHAnsi" w:cstheme="minorHAnsi"/>
                <w:b w:val="0"/>
                <w:sz w:val="22"/>
                <w:szCs w:val="22"/>
              </w:rPr>
            </w:pPr>
            <w:r w:rsidRPr="00AB7439">
              <w:rPr>
                <w:rFonts w:asciiTheme="minorHAnsi" w:hAnsiTheme="minorHAnsi" w:cstheme="minorHAnsi"/>
                <w:b w:val="0"/>
                <w:sz w:val="22"/>
                <w:szCs w:val="22"/>
              </w:rPr>
              <w:t>COURSE POLICIES</w:t>
            </w:r>
          </w:p>
        </w:tc>
      </w:tr>
    </w:tbl>
    <w:p w:rsidR="00407B3A" w:rsidRPr="00D755F3" w:rsidRDefault="00AB7439" w:rsidP="00CA7D5D">
      <w:pPr>
        <w:pStyle w:val="NormalWeb"/>
        <w:rPr>
          <w:rFonts w:asciiTheme="minorHAnsi" w:hAnsiTheme="minorHAnsi" w:cstheme="minorHAnsi"/>
          <w:sz w:val="22"/>
          <w:szCs w:val="22"/>
        </w:rPr>
      </w:pPr>
      <w:r w:rsidRPr="00D755F3">
        <w:rPr>
          <w:rFonts w:asciiTheme="minorHAnsi" w:hAnsiTheme="minorHAnsi" w:cstheme="minorHAnsi"/>
          <w:b/>
          <w:smallCaps/>
          <w:sz w:val="22"/>
          <w:szCs w:val="22"/>
        </w:rPr>
        <w:t>Conferences</w:t>
      </w:r>
    </w:p>
    <w:p w:rsidR="00407B3A" w:rsidRDefault="00407B3A" w:rsidP="00CA7D5D">
      <w:pPr>
        <w:pStyle w:val="NormalWeb"/>
        <w:rPr>
          <w:sz w:val="22"/>
          <w:szCs w:val="22"/>
        </w:rPr>
      </w:pPr>
      <w:r>
        <w:rPr>
          <w:sz w:val="22"/>
          <w:szCs w:val="22"/>
        </w:rPr>
        <w:t xml:space="preserve">You will meet with me twice during the quarter to discuss your work in the course. These conferences give you the opportunity to get feedback on your papers and to express any concerns, questions, or suggestions you might have about the course of assignments. </w:t>
      </w:r>
      <w:r w:rsidR="00A61FCA">
        <w:rPr>
          <w:sz w:val="22"/>
          <w:szCs w:val="22"/>
        </w:rPr>
        <w:t xml:space="preserve">Please come to conferences with papers </w:t>
      </w:r>
      <w:r w:rsidR="00A61FCA">
        <w:rPr>
          <w:sz w:val="22"/>
          <w:szCs w:val="22"/>
        </w:rPr>
        <w:lastRenderedPageBreak/>
        <w:t>you’d like to discuss and questions about them. Conferences are mandatory and, if missed, will impact your participation grade. I will provide a sign-up sheet for conferences at least one week in advance.</w:t>
      </w:r>
    </w:p>
    <w:p w:rsidR="00407B3A" w:rsidRPr="00D755F3" w:rsidRDefault="00AB7439" w:rsidP="00CA7D5D">
      <w:pPr>
        <w:pStyle w:val="NormalWeb"/>
        <w:rPr>
          <w:rFonts w:asciiTheme="minorHAnsi" w:hAnsiTheme="minorHAnsi" w:cstheme="minorHAnsi"/>
          <w:b/>
          <w:sz w:val="22"/>
          <w:szCs w:val="22"/>
        </w:rPr>
      </w:pPr>
      <w:r w:rsidRPr="00D755F3">
        <w:rPr>
          <w:rFonts w:asciiTheme="minorHAnsi" w:hAnsiTheme="minorHAnsi" w:cstheme="minorHAnsi"/>
          <w:b/>
          <w:smallCaps/>
          <w:sz w:val="22"/>
          <w:szCs w:val="22"/>
        </w:rPr>
        <w:t>Late Work</w:t>
      </w:r>
    </w:p>
    <w:p w:rsidR="00E11151" w:rsidRDefault="00A61FCA" w:rsidP="00CA7D5D">
      <w:pPr>
        <w:pStyle w:val="NormalWeb"/>
        <w:rPr>
          <w:color w:val="000000"/>
          <w:sz w:val="22"/>
          <w:szCs w:val="22"/>
        </w:rPr>
      </w:pPr>
      <w:r w:rsidRPr="00A61FCA">
        <w:rPr>
          <w:color w:val="000000"/>
          <w:sz w:val="22"/>
          <w:szCs w:val="22"/>
        </w:rPr>
        <w:t xml:space="preserve">All assignments are due on the date specified during </w:t>
      </w:r>
      <w:r w:rsidR="00E11151">
        <w:rPr>
          <w:color w:val="000000"/>
          <w:sz w:val="22"/>
          <w:szCs w:val="22"/>
        </w:rPr>
        <w:t>the first ten minutes of class.</w:t>
      </w:r>
      <w:r w:rsidRPr="00AB7439">
        <w:rPr>
          <w:color w:val="000000"/>
          <w:sz w:val="22"/>
          <w:szCs w:val="22"/>
        </w:rPr>
        <w:t xml:space="preserve"> </w:t>
      </w:r>
      <w:r w:rsidR="00E11151">
        <w:rPr>
          <w:color w:val="000000"/>
          <w:sz w:val="22"/>
          <w:szCs w:val="22"/>
        </w:rPr>
        <w:t xml:space="preserve">I ask that you also upload a digital copy of your paper in our Catalyst </w:t>
      </w:r>
      <w:proofErr w:type="spellStart"/>
      <w:r w:rsidR="00E11151">
        <w:rPr>
          <w:color w:val="000000"/>
          <w:sz w:val="22"/>
          <w:szCs w:val="22"/>
        </w:rPr>
        <w:t>dropbox</w:t>
      </w:r>
      <w:proofErr w:type="spellEnd"/>
      <w:r w:rsidR="00E11151">
        <w:rPr>
          <w:color w:val="000000"/>
          <w:sz w:val="22"/>
          <w:szCs w:val="22"/>
        </w:rPr>
        <w:t xml:space="preserve"> before the beginning of class on the day the paper is due. The digital copy is an insurance policy for you in case you can’t get to a printer or have an emergency that prevents you for coming to class. I will not accept any assignments via email.</w:t>
      </w:r>
    </w:p>
    <w:p w:rsidR="00A61FCA" w:rsidRDefault="00A61FCA" w:rsidP="00CA7D5D">
      <w:pPr>
        <w:pStyle w:val="NormalWeb"/>
        <w:rPr>
          <w:i/>
          <w:color w:val="000000"/>
          <w:sz w:val="22"/>
          <w:szCs w:val="22"/>
        </w:rPr>
      </w:pPr>
      <w:r w:rsidRPr="00A61FCA">
        <w:rPr>
          <w:color w:val="000000"/>
          <w:sz w:val="22"/>
          <w:szCs w:val="22"/>
        </w:rPr>
        <w:t xml:space="preserve">Unless you have spoken with me ahead of time, late work is due by the </w:t>
      </w:r>
      <w:r w:rsidR="00D755F3">
        <w:rPr>
          <w:color w:val="000000"/>
          <w:sz w:val="22"/>
          <w:szCs w:val="22"/>
        </w:rPr>
        <w:t xml:space="preserve">next class meeting. I will </w:t>
      </w:r>
      <w:r w:rsidRPr="00A61FCA">
        <w:rPr>
          <w:color w:val="000000"/>
          <w:sz w:val="22"/>
          <w:szCs w:val="22"/>
        </w:rPr>
        <w:t xml:space="preserve">not give feedback on any assignments that are turned in late, so the onus is on you to acquire that feedback from a writing tutor at either CLUE or the OWRC. </w:t>
      </w:r>
      <w:r>
        <w:rPr>
          <w:color w:val="000000"/>
          <w:sz w:val="22"/>
          <w:szCs w:val="22"/>
        </w:rPr>
        <w:t>You</w:t>
      </w:r>
      <w:r w:rsidRPr="00A61FCA">
        <w:rPr>
          <w:color w:val="000000"/>
          <w:sz w:val="22"/>
          <w:szCs w:val="22"/>
        </w:rPr>
        <w:t xml:space="preserve"> will still need to complete late work, as your portfolio must include </w:t>
      </w:r>
      <w:r w:rsidRPr="00887D1C">
        <w:rPr>
          <w:i/>
          <w:color w:val="000000"/>
          <w:sz w:val="22"/>
          <w:szCs w:val="22"/>
        </w:rPr>
        <w:t>all</w:t>
      </w:r>
      <w:r w:rsidRPr="00A61FCA">
        <w:rPr>
          <w:color w:val="000000"/>
          <w:sz w:val="22"/>
          <w:szCs w:val="22"/>
        </w:rPr>
        <w:t xml:space="preserve"> assignments in order for it to receive a passing grade. As with attendance, turning in late work will affect your participation grade. If you are having trouble and may be unable to turn things in on time, please speak with me </w:t>
      </w:r>
      <w:r w:rsidRPr="00AB7439">
        <w:rPr>
          <w:i/>
          <w:color w:val="000000"/>
          <w:sz w:val="22"/>
          <w:szCs w:val="22"/>
        </w:rPr>
        <w:t>before the assignment is due.</w:t>
      </w:r>
    </w:p>
    <w:p w:rsidR="00887D1C" w:rsidRPr="00887D1C" w:rsidRDefault="00887D1C" w:rsidP="00CA7D5D">
      <w:pPr>
        <w:pStyle w:val="NormalWeb"/>
        <w:rPr>
          <w:rFonts w:asciiTheme="minorHAnsi" w:hAnsiTheme="minorHAnsi" w:cstheme="minorHAnsi"/>
          <w:b/>
          <w:color w:val="000000"/>
          <w:sz w:val="22"/>
          <w:szCs w:val="22"/>
        </w:rPr>
      </w:pPr>
      <w:r>
        <w:rPr>
          <w:rFonts w:asciiTheme="minorHAnsi" w:hAnsiTheme="minorHAnsi" w:cstheme="minorHAnsi"/>
          <w:b/>
          <w:smallCaps/>
          <w:sz w:val="22"/>
          <w:szCs w:val="22"/>
        </w:rPr>
        <w:t>Extra Credit</w:t>
      </w:r>
    </w:p>
    <w:p w:rsidR="00887D1C" w:rsidRDefault="00887D1C" w:rsidP="00CA7D5D">
      <w:pPr>
        <w:pStyle w:val="NormalWeb"/>
        <w:rPr>
          <w:color w:val="000000"/>
          <w:sz w:val="22"/>
          <w:szCs w:val="22"/>
        </w:rPr>
      </w:pPr>
      <w:r>
        <w:rPr>
          <w:color w:val="000000"/>
          <w:sz w:val="22"/>
          <w:szCs w:val="22"/>
        </w:rPr>
        <w:t>Due to the nature of the portfolio sequence, I cannot offer extra credit assignments as a replacement for missing or late work. However, I can offer extra credit to boost your participation grade. Any student seeking to complete an extra credit assignment can write a 2-</w:t>
      </w:r>
      <w:r w:rsidR="003B207F">
        <w:rPr>
          <w:color w:val="000000"/>
          <w:sz w:val="22"/>
          <w:szCs w:val="22"/>
        </w:rPr>
        <w:t xml:space="preserve">4 </w:t>
      </w:r>
      <w:r>
        <w:rPr>
          <w:color w:val="000000"/>
          <w:sz w:val="22"/>
          <w:szCs w:val="22"/>
        </w:rPr>
        <w:t xml:space="preserve">page (double spaced, 12 pt Times New Roman) performance review of </w:t>
      </w:r>
      <w:r w:rsidR="00734BE7">
        <w:rPr>
          <w:color w:val="000000"/>
          <w:sz w:val="22"/>
          <w:szCs w:val="22"/>
        </w:rPr>
        <w:t xml:space="preserve">one of </w:t>
      </w:r>
      <w:r>
        <w:rPr>
          <w:color w:val="000000"/>
          <w:sz w:val="22"/>
          <w:szCs w:val="22"/>
        </w:rPr>
        <w:t>the following plays:</w:t>
      </w:r>
    </w:p>
    <w:p w:rsidR="00416171" w:rsidRDefault="00416171" w:rsidP="002C23F4">
      <w:pPr>
        <w:pStyle w:val="NormalWeb"/>
        <w:rPr>
          <w:sz w:val="22"/>
          <w:szCs w:val="22"/>
        </w:rPr>
      </w:pPr>
      <w:r>
        <w:rPr>
          <w:i/>
          <w:sz w:val="22"/>
          <w:szCs w:val="22"/>
        </w:rPr>
        <w:t xml:space="preserve">9 to 5 </w:t>
      </w:r>
      <w:r w:rsidRPr="00416171">
        <w:rPr>
          <w:sz w:val="22"/>
          <w:szCs w:val="22"/>
        </w:rPr>
        <w:t>(downtown at the 5</w:t>
      </w:r>
      <w:r w:rsidRPr="00416171">
        <w:rPr>
          <w:sz w:val="22"/>
          <w:szCs w:val="22"/>
          <w:vertAlign w:val="superscript"/>
        </w:rPr>
        <w:t>th</w:t>
      </w:r>
      <w:r w:rsidRPr="00416171">
        <w:rPr>
          <w:sz w:val="22"/>
          <w:szCs w:val="22"/>
        </w:rPr>
        <w:t xml:space="preserve"> Avenue Theatre, playing April 5</w:t>
      </w:r>
      <w:r w:rsidRPr="00416171">
        <w:rPr>
          <w:sz w:val="22"/>
          <w:szCs w:val="22"/>
          <w:vertAlign w:val="superscript"/>
        </w:rPr>
        <w:t>th</w:t>
      </w:r>
      <w:r w:rsidRPr="00416171">
        <w:rPr>
          <w:sz w:val="22"/>
          <w:szCs w:val="22"/>
        </w:rPr>
        <w:t xml:space="preserve"> to April 24</w:t>
      </w:r>
      <w:r w:rsidRPr="00416171">
        <w:rPr>
          <w:sz w:val="22"/>
          <w:szCs w:val="22"/>
          <w:vertAlign w:val="superscript"/>
        </w:rPr>
        <w:t>th</w:t>
      </w:r>
      <w:proofErr w:type="gramStart"/>
      <w:r w:rsidRPr="00416171">
        <w:rPr>
          <w:sz w:val="22"/>
          <w:szCs w:val="22"/>
        </w:rPr>
        <w:t>)</w:t>
      </w:r>
      <w:proofErr w:type="gramEnd"/>
      <w:r>
        <w:rPr>
          <w:i/>
          <w:sz w:val="22"/>
          <w:szCs w:val="22"/>
        </w:rPr>
        <w:br/>
      </w:r>
      <w:r w:rsidR="00DE53C3">
        <w:rPr>
          <w:i/>
          <w:sz w:val="22"/>
          <w:szCs w:val="22"/>
        </w:rPr>
        <w:t xml:space="preserve">The Secret in the Wings </w:t>
      </w:r>
      <w:r w:rsidR="00DE53C3" w:rsidRPr="00DE53C3">
        <w:rPr>
          <w:sz w:val="22"/>
          <w:szCs w:val="22"/>
        </w:rPr>
        <w:t>(at UW’s Meany Studio Theatre, playing April 17</w:t>
      </w:r>
      <w:r w:rsidR="00DE53C3" w:rsidRPr="00DE53C3">
        <w:rPr>
          <w:sz w:val="22"/>
          <w:szCs w:val="22"/>
          <w:vertAlign w:val="superscript"/>
        </w:rPr>
        <w:t>th</w:t>
      </w:r>
      <w:r w:rsidR="00DE53C3" w:rsidRPr="00DE53C3">
        <w:rPr>
          <w:sz w:val="22"/>
          <w:szCs w:val="22"/>
        </w:rPr>
        <w:t>-May 1</w:t>
      </w:r>
      <w:r w:rsidR="00DE53C3" w:rsidRPr="00DE53C3">
        <w:rPr>
          <w:sz w:val="22"/>
          <w:szCs w:val="22"/>
          <w:vertAlign w:val="superscript"/>
        </w:rPr>
        <w:t>st</w:t>
      </w:r>
      <w:r w:rsidR="00DE53C3" w:rsidRPr="00DE53C3">
        <w:rPr>
          <w:sz w:val="22"/>
          <w:szCs w:val="22"/>
        </w:rPr>
        <w:t>)</w:t>
      </w:r>
      <w:r>
        <w:rPr>
          <w:sz w:val="22"/>
          <w:szCs w:val="22"/>
        </w:rPr>
        <w:br/>
      </w:r>
      <w:r w:rsidRPr="00416171">
        <w:rPr>
          <w:i/>
          <w:sz w:val="22"/>
          <w:szCs w:val="22"/>
        </w:rPr>
        <w:t>Guys and Dolls</w:t>
      </w:r>
      <w:r>
        <w:rPr>
          <w:sz w:val="22"/>
          <w:szCs w:val="22"/>
        </w:rPr>
        <w:t xml:space="preserve"> (downtown at the 5</w:t>
      </w:r>
      <w:r w:rsidRPr="00416171">
        <w:rPr>
          <w:sz w:val="22"/>
          <w:szCs w:val="22"/>
          <w:vertAlign w:val="superscript"/>
        </w:rPr>
        <w:t>th</w:t>
      </w:r>
      <w:r>
        <w:rPr>
          <w:sz w:val="22"/>
          <w:szCs w:val="22"/>
        </w:rPr>
        <w:t xml:space="preserve"> Avenue Theatre, playing May 12</w:t>
      </w:r>
      <w:r w:rsidRPr="00416171">
        <w:rPr>
          <w:sz w:val="22"/>
          <w:szCs w:val="22"/>
          <w:vertAlign w:val="superscript"/>
        </w:rPr>
        <w:t>th</w:t>
      </w:r>
      <w:r>
        <w:rPr>
          <w:sz w:val="22"/>
          <w:szCs w:val="22"/>
        </w:rPr>
        <w:t>-June 5</w:t>
      </w:r>
      <w:r w:rsidRPr="00416171">
        <w:rPr>
          <w:sz w:val="22"/>
          <w:szCs w:val="22"/>
          <w:vertAlign w:val="superscript"/>
        </w:rPr>
        <w:t>th</w:t>
      </w:r>
      <w:r>
        <w:rPr>
          <w:sz w:val="22"/>
          <w:szCs w:val="22"/>
        </w:rPr>
        <w:t>)</w:t>
      </w:r>
      <w:r w:rsidR="00DE53C3">
        <w:rPr>
          <w:sz w:val="22"/>
          <w:szCs w:val="22"/>
        </w:rPr>
        <w:br/>
      </w:r>
      <w:r w:rsidR="00DE53C3" w:rsidRPr="00DE53C3">
        <w:rPr>
          <w:i/>
          <w:sz w:val="22"/>
          <w:szCs w:val="22"/>
        </w:rPr>
        <w:t>Picasso at the Lapin Agile</w:t>
      </w:r>
      <w:r w:rsidR="00DE53C3">
        <w:rPr>
          <w:sz w:val="22"/>
          <w:szCs w:val="22"/>
        </w:rPr>
        <w:t xml:space="preserve"> (at UW’s Hughes Penthouse Theatre, playing May 15</w:t>
      </w:r>
      <w:r w:rsidR="00DE53C3" w:rsidRPr="00DE53C3">
        <w:rPr>
          <w:sz w:val="22"/>
          <w:szCs w:val="22"/>
          <w:vertAlign w:val="superscript"/>
        </w:rPr>
        <w:t>th</w:t>
      </w:r>
      <w:r w:rsidR="00DE53C3">
        <w:rPr>
          <w:sz w:val="22"/>
          <w:szCs w:val="22"/>
        </w:rPr>
        <w:t>-29</w:t>
      </w:r>
      <w:r w:rsidR="00DE53C3" w:rsidRPr="00DE53C3">
        <w:rPr>
          <w:sz w:val="22"/>
          <w:szCs w:val="22"/>
          <w:vertAlign w:val="superscript"/>
        </w:rPr>
        <w:t>th</w:t>
      </w:r>
      <w:r w:rsidR="00DE53C3">
        <w:rPr>
          <w:sz w:val="22"/>
          <w:szCs w:val="22"/>
        </w:rPr>
        <w:t>)</w:t>
      </w:r>
      <w:r>
        <w:rPr>
          <w:sz w:val="22"/>
          <w:szCs w:val="22"/>
        </w:rPr>
        <w:br/>
      </w:r>
      <w:proofErr w:type="spellStart"/>
      <w:r w:rsidRPr="00416171">
        <w:rPr>
          <w:i/>
          <w:sz w:val="22"/>
          <w:szCs w:val="22"/>
        </w:rPr>
        <w:t>Urinetown</w:t>
      </w:r>
      <w:proofErr w:type="spellEnd"/>
      <w:r>
        <w:rPr>
          <w:sz w:val="22"/>
          <w:szCs w:val="22"/>
        </w:rPr>
        <w:t xml:space="preserve"> (presented by UW’s Undergraduate Theatre Society, playing May 26</w:t>
      </w:r>
      <w:r w:rsidRPr="00416171">
        <w:rPr>
          <w:sz w:val="22"/>
          <w:szCs w:val="22"/>
          <w:vertAlign w:val="superscript"/>
        </w:rPr>
        <w:t>th</w:t>
      </w:r>
      <w:r>
        <w:rPr>
          <w:sz w:val="22"/>
          <w:szCs w:val="22"/>
        </w:rPr>
        <w:t>-June 5</w:t>
      </w:r>
      <w:r w:rsidRPr="00416171">
        <w:rPr>
          <w:sz w:val="22"/>
          <w:szCs w:val="22"/>
          <w:vertAlign w:val="superscript"/>
        </w:rPr>
        <w:t>th</w:t>
      </w:r>
      <w:r>
        <w:rPr>
          <w:sz w:val="22"/>
          <w:szCs w:val="22"/>
        </w:rPr>
        <w:t>)</w:t>
      </w:r>
    </w:p>
    <w:p w:rsidR="003B207F" w:rsidRDefault="003B207F" w:rsidP="002C23F4">
      <w:pPr>
        <w:pStyle w:val="NormalWeb"/>
        <w:rPr>
          <w:sz w:val="22"/>
          <w:szCs w:val="22"/>
        </w:rPr>
      </w:pPr>
      <w:r>
        <w:rPr>
          <w:sz w:val="22"/>
          <w:szCs w:val="22"/>
        </w:rPr>
        <w:t>You may repeat the extra credit assignment as many times as you wish. My purpose in offering the performance review as extra credit is not only to introduce you to the thriving performing arts community at the Universit</w:t>
      </w:r>
      <w:r w:rsidR="002C23F4">
        <w:rPr>
          <w:sz w:val="22"/>
          <w:szCs w:val="22"/>
        </w:rPr>
        <w:t>y of Washington (through which you are supporting your fellow students)</w:t>
      </w:r>
      <w:r w:rsidR="00505B7A">
        <w:rPr>
          <w:sz w:val="22"/>
          <w:szCs w:val="22"/>
        </w:rPr>
        <w:t xml:space="preserve"> and Seattle</w:t>
      </w:r>
      <w:r w:rsidR="002C23F4">
        <w:rPr>
          <w:sz w:val="22"/>
          <w:szCs w:val="22"/>
        </w:rPr>
        <w:t>, but also to practice the analytical skills you will learn in this class outside of the classroom.</w:t>
      </w:r>
      <w:r>
        <w:rPr>
          <w:sz w:val="22"/>
          <w:szCs w:val="22"/>
        </w:rPr>
        <w:t xml:space="preserve"> The prompt for the extra credit assignment will be posted on the course website.</w:t>
      </w:r>
    </w:p>
    <w:tbl>
      <w:tblPr>
        <w:tblStyle w:val="LightList1"/>
        <w:tblW w:w="0" w:type="auto"/>
        <w:tblLook w:val="04A0"/>
      </w:tblPr>
      <w:tblGrid>
        <w:gridCol w:w="9576"/>
      </w:tblGrid>
      <w:tr w:rsidR="00AB7439" w:rsidTr="00AB7439">
        <w:trPr>
          <w:cnfStyle w:val="100000000000"/>
        </w:trPr>
        <w:tc>
          <w:tcPr>
            <w:cnfStyle w:val="001000000000"/>
            <w:tcW w:w="9576" w:type="dxa"/>
          </w:tcPr>
          <w:p w:rsidR="00AB7439" w:rsidRPr="00AB7439" w:rsidRDefault="00AB7439" w:rsidP="007759B1">
            <w:pPr>
              <w:pStyle w:val="NormalWeb"/>
              <w:rPr>
                <w:rFonts w:asciiTheme="minorHAnsi" w:hAnsiTheme="minorHAnsi" w:cstheme="minorHAnsi"/>
                <w:b w:val="0"/>
                <w:sz w:val="22"/>
                <w:szCs w:val="22"/>
              </w:rPr>
            </w:pPr>
            <w:r w:rsidRPr="00AB7439">
              <w:rPr>
                <w:rFonts w:asciiTheme="minorHAnsi" w:hAnsiTheme="minorHAnsi" w:cstheme="minorHAnsi"/>
                <w:b w:val="0"/>
                <w:sz w:val="22"/>
                <w:szCs w:val="22"/>
              </w:rPr>
              <w:t>PLAGIARISM</w:t>
            </w:r>
          </w:p>
        </w:tc>
      </w:tr>
    </w:tbl>
    <w:p w:rsidR="00CA7D5D" w:rsidRDefault="00CA7D5D" w:rsidP="00CA7D5D">
      <w:pPr>
        <w:pStyle w:val="NormalWeb"/>
        <w:rPr>
          <w:sz w:val="22"/>
          <w:szCs w:val="22"/>
        </w:rPr>
      </w:pPr>
      <w:r w:rsidRPr="00CA7D5D">
        <w:rPr>
          <w:sz w:val="22"/>
          <w:szCs w:val="22"/>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tbl>
      <w:tblPr>
        <w:tblStyle w:val="LightList1"/>
        <w:tblW w:w="0" w:type="auto"/>
        <w:tblLook w:val="04A0"/>
      </w:tblPr>
      <w:tblGrid>
        <w:gridCol w:w="9576"/>
      </w:tblGrid>
      <w:tr w:rsidR="00AB7439" w:rsidTr="00AB7439">
        <w:trPr>
          <w:cnfStyle w:val="100000000000"/>
        </w:trPr>
        <w:tc>
          <w:tcPr>
            <w:cnfStyle w:val="001000000000"/>
            <w:tcW w:w="9576" w:type="dxa"/>
          </w:tcPr>
          <w:p w:rsidR="00AB7439" w:rsidRPr="00AB7439" w:rsidRDefault="00AB7439" w:rsidP="003F4FCA">
            <w:pPr>
              <w:pStyle w:val="NormalWeb"/>
              <w:rPr>
                <w:rFonts w:asciiTheme="minorHAnsi" w:hAnsiTheme="minorHAnsi" w:cstheme="minorHAnsi"/>
                <w:b w:val="0"/>
                <w:sz w:val="22"/>
                <w:szCs w:val="22"/>
              </w:rPr>
            </w:pPr>
            <w:r>
              <w:rPr>
                <w:rFonts w:asciiTheme="minorHAnsi" w:hAnsiTheme="minorHAnsi" w:cstheme="minorHAnsi"/>
                <w:b w:val="0"/>
                <w:sz w:val="22"/>
                <w:szCs w:val="22"/>
              </w:rPr>
              <w:t>COMPLAINTS</w:t>
            </w:r>
          </w:p>
        </w:tc>
      </w:tr>
    </w:tbl>
    <w:p w:rsidR="00A61FCA" w:rsidRPr="00CA7D5D" w:rsidRDefault="00A61FCA" w:rsidP="00A61FCA">
      <w:pPr>
        <w:pStyle w:val="NormalWeb"/>
        <w:rPr>
          <w:sz w:val="22"/>
          <w:szCs w:val="22"/>
        </w:rPr>
      </w:pPr>
      <w:r w:rsidRPr="00AB7439">
        <w:rPr>
          <w:sz w:val="22"/>
          <w:szCs w:val="22"/>
        </w:rPr>
        <w:t>If you have</w:t>
      </w:r>
      <w:r w:rsidRPr="00CA7D5D">
        <w:rPr>
          <w:sz w:val="22"/>
          <w:szCs w:val="22"/>
        </w:rPr>
        <w:t xml:space="preserve"> any concerns about the course or your instructor, please see the instructor about these concerns as soon as possible. If you are not comfortable talking with the instructor or not satisfied with the response that you receive, you may contact the following Expository Writing staff in </w:t>
      </w:r>
      <w:proofErr w:type="spellStart"/>
      <w:r w:rsidRPr="00CA7D5D">
        <w:rPr>
          <w:sz w:val="22"/>
          <w:szCs w:val="22"/>
        </w:rPr>
        <w:t>Padelford</w:t>
      </w:r>
      <w:proofErr w:type="spellEnd"/>
      <w:r w:rsidRPr="00CA7D5D">
        <w:rPr>
          <w:sz w:val="22"/>
          <w:szCs w:val="22"/>
        </w:rPr>
        <w:t xml:space="preserve"> A-11:</w:t>
      </w:r>
    </w:p>
    <w:p w:rsidR="00A61FCA" w:rsidRPr="00CA7D5D" w:rsidRDefault="00A61FCA" w:rsidP="00A61FCA">
      <w:pPr>
        <w:pStyle w:val="NormalWeb"/>
        <w:rPr>
          <w:sz w:val="22"/>
          <w:szCs w:val="22"/>
        </w:rPr>
      </w:pPr>
      <w:r w:rsidRPr="00CA7D5D">
        <w:rPr>
          <w:sz w:val="22"/>
          <w:szCs w:val="22"/>
        </w:rPr>
        <w:lastRenderedPageBreak/>
        <w:t xml:space="preserve">Anis </w:t>
      </w:r>
      <w:proofErr w:type="spellStart"/>
      <w:r w:rsidRPr="00CA7D5D">
        <w:rPr>
          <w:sz w:val="22"/>
          <w:szCs w:val="22"/>
        </w:rPr>
        <w:t>Bawarshi</w:t>
      </w:r>
      <w:proofErr w:type="spellEnd"/>
      <w:r w:rsidRPr="00CA7D5D">
        <w:rPr>
          <w:sz w:val="22"/>
          <w:szCs w:val="22"/>
        </w:rPr>
        <w:t>, Director: (206) 543-2190 or bawarshi@uw.edu</w:t>
      </w:r>
      <w:r w:rsidRPr="00CA7D5D">
        <w:rPr>
          <w:sz w:val="22"/>
          <w:szCs w:val="22"/>
        </w:rPr>
        <w:br/>
        <w:t>Nancy Fox, Asst. Director: (206) 543-9126 or nafox@uw.edu</w:t>
      </w:r>
      <w:r w:rsidRPr="00CA7D5D">
        <w:rPr>
          <w:sz w:val="22"/>
          <w:szCs w:val="22"/>
        </w:rPr>
        <w:br/>
        <w:t>Chelsea Jennings, Asst. Director: (206) 543-6998 or helsi@uw.edu</w:t>
      </w:r>
      <w:r w:rsidRPr="00CA7D5D">
        <w:rPr>
          <w:sz w:val="22"/>
          <w:szCs w:val="22"/>
        </w:rPr>
        <w:br/>
        <w:t>Lindsay Rose Russell, Asst. Director: (206) 543-9126 or russellr@uw.edu</w:t>
      </w:r>
    </w:p>
    <w:p w:rsidR="00A61FCA" w:rsidRDefault="00A61FCA" w:rsidP="00A61FCA">
      <w:pPr>
        <w:pStyle w:val="NormalWeb"/>
        <w:rPr>
          <w:sz w:val="22"/>
          <w:szCs w:val="22"/>
        </w:rPr>
      </w:pPr>
      <w:r w:rsidRPr="00CA7D5D">
        <w:rPr>
          <w:sz w:val="22"/>
          <w:szCs w:val="22"/>
        </w:rPr>
        <w:t xml:space="preserve">If, after speaking with the Director of Expository Writing or one of the Assistant Directors, you are still not satisfied with the response you receive, you may contact Gary </w:t>
      </w:r>
      <w:proofErr w:type="spellStart"/>
      <w:r w:rsidRPr="00CA7D5D">
        <w:rPr>
          <w:sz w:val="22"/>
          <w:szCs w:val="22"/>
        </w:rPr>
        <w:t>Handwerk</w:t>
      </w:r>
      <w:proofErr w:type="spellEnd"/>
      <w:r w:rsidRPr="00CA7D5D">
        <w:rPr>
          <w:sz w:val="22"/>
          <w:szCs w:val="22"/>
        </w:rPr>
        <w:t xml:space="preserve">, English Department Chair, in </w:t>
      </w:r>
      <w:proofErr w:type="spellStart"/>
      <w:r w:rsidRPr="00CA7D5D">
        <w:rPr>
          <w:sz w:val="22"/>
          <w:szCs w:val="22"/>
        </w:rPr>
        <w:t>Padelford</w:t>
      </w:r>
      <w:proofErr w:type="spellEnd"/>
      <w:r w:rsidRPr="00CA7D5D">
        <w:rPr>
          <w:sz w:val="22"/>
          <w:szCs w:val="22"/>
        </w:rPr>
        <w:t xml:space="preserve"> A-101, at (206) 543-2690.</w:t>
      </w:r>
    </w:p>
    <w:tbl>
      <w:tblPr>
        <w:tblStyle w:val="LightList1"/>
        <w:tblW w:w="0" w:type="auto"/>
        <w:tblLook w:val="04A0"/>
      </w:tblPr>
      <w:tblGrid>
        <w:gridCol w:w="9576"/>
      </w:tblGrid>
      <w:tr w:rsidR="00AB7439" w:rsidTr="00AB7439">
        <w:trPr>
          <w:cnfStyle w:val="100000000000"/>
        </w:trPr>
        <w:tc>
          <w:tcPr>
            <w:cnfStyle w:val="001000000000"/>
            <w:tcW w:w="9576" w:type="dxa"/>
          </w:tcPr>
          <w:p w:rsidR="00AB7439" w:rsidRPr="00AB7439" w:rsidRDefault="00AB7439" w:rsidP="00997CA5">
            <w:pPr>
              <w:pStyle w:val="NormalWeb"/>
              <w:rPr>
                <w:rFonts w:asciiTheme="minorHAnsi" w:hAnsiTheme="minorHAnsi" w:cstheme="minorHAnsi"/>
                <w:b w:val="0"/>
                <w:sz w:val="22"/>
                <w:szCs w:val="22"/>
              </w:rPr>
            </w:pPr>
            <w:r w:rsidRPr="00AB7439">
              <w:rPr>
                <w:rFonts w:asciiTheme="minorHAnsi" w:hAnsiTheme="minorHAnsi" w:cstheme="minorHAnsi"/>
                <w:b w:val="0"/>
                <w:sz w:val="22"/>
                <w:szCs w:val="22"/>
              </w:rPr>
              <w:t>RESOURCES</w:t>
            </w:r>
          </w:p>
        </w:tc>
      </w:tr>
    </w:tbl>
    <w:p w:rsidR="00AB7439" w:rsidRPr="00D755F3" w:rsidRDefault="00AB7439" w:rsidP="00CA7D5D">
      <w:pPr>
        <w:pStyle w:val="NormalWeb"/>
        <w:rPr>
          <w:rFonts w:asciiTheme="minorHAnsi" w:hAnsiTheme="minorHAnsi" w:cstheme="minorHAnsi"/>
          <w:sz w:val="22"/>
          <w:szCs w:val="22"/>
        </w:rPr>
      </w:pPr>
      <w:r w:rsidRPr="00D755F3">
        <w:rPr>
          <w:rFonts w:asciiTheme="minorHAnsi" w:hAnsiTheme="minorHAnsi" w:cstheme="minorHAnsi"/>
          <w:b/>
          <w:smallCaps/>
          <w:color w:val="000000"/>
          <w:sz w:val="22"/>
          <w:szCs w:val="22"/>
        </w:rPr>
        <w:t>Accommodations</w:t>
      </w:r>
    </w:p>
    <w:p w:rsidR="00CA7D5D" w:rsidRPr="009E3BF2" w:rsidRDefault="00CA7D5D" w:rsidP="00CA7D5D">
      <w:pPr>
        <w:pStyle w:val="NormalWeb"/>
        <w:rPr>
          <w:sz w:val="22"/>
          <w:szCs w:val="22"/>
        </w:rPr>
      </w:pPr>
      <w:r w:rsidRPr="009E3BF2">
        <w:rPr>
          <w:sz w:val="22"/>
          <w:szCs w:val="22"/>
        </w:rPr>
        <w:t>If you need accommodation of any sort, please let me know so that I can work with the UW</w:t>
      </w:r>
      <w:r w:rsidR="009E3BF2">
        <w:rPr>
          <w:sz w:val="22"/>
          <w:szCs w:val="22"/>
        </w:rPr>
        <w:t xml:space="preserve"> Disability Resources for Students (DRS</w:t>
      </w:r>
      <w:r w:rsidRPr="009E3BF2">
        <w:rPr>
          <w:sz w:val="22"/>
          <w:szCs w:val="22"/>
        </w:rPr>
        <w:t xml:space="preserve">) to provide what you require. This syllabus is available in large print, as are other class materials. More information about accommodation may be found at </w:t>
      </w:r>
      <w:r w:rsidR="009E3BF2" w:rsidRPr="009E3BF2">
        <w:rPr>
          <w:sz w:val="22"/>
          <w:szCs w:val="22"/>
        </w:rPr>
        <w:t>http://www.washington.edu/students/drs/.</w:t>
      </w:r>
    </w:p>
    <w:p w:rsidR="00AB7439" w:rsidRPr="00D755F3" w:rsidRDefault="00AB7439" w:rsidP="00CA7D5D">
      <w:pPr>
        <w:pStyle w:val="NormalWeb"/>
        <w:rPr>
          <w:rFonts w:asciiTheme="minorHAnsi" w:hAnsiTheme="minorHAnsi" w:cstheme="minorHAnsi"/>
          <w:sz w:val="22"/>
          <w:szCs w:val="22"/>
        </w:rPr>
      </w:pPr>
      <w:r w:rsidRPr="00D755F3">
        <w:rPr>
          <w:rFonts w:asciiTheme="minorHAnsi" w:hAnsiTheme="minorHAnsi" w:cstheme="minorHAnsi"/>
          <w:b/>
          <w:smallCaps/>
          <w:color w:val="000000"/>
          <w:sz w:val="22"/>
          <w:szCs w:val="22"/>
        </w:rPr>
        <w:t xml:space="preserve">UW </w:t>
      </w:r>
      <w:proofErr w:type="spellStart"/>
      <w:r w:rsidRPr="00D755F3">
        <w:rPr>
          <w:rFonts w:asciiTheme="minorHAnsi" w:hAnsiTheme="minorHAnsi" w:cstheme="minorHAnsi"/>
          <w:b/>
          <w:smallCaps/>
          <w:color w:val="000000"/>
          <w:sz w:val="22"/>
          <w:szCs w:val="22"/>
        </w:rPr>
        <w:t>SafeCampus</w:t>
      </w:r>
      <w:proofErr w:type="spellEnd"/>
    </w:p>
    <w:p w:rsidR="00CA7D5D" w:rsidRPr="00CA7D5D" w:rsidRDefault="00CA7D5D" w:rsidP="00CA7D5D">
      <w:pPr>
        <w:pStyle w:val="NormalWeb"/>
        <w:rPr>
          <w:sz w:val="22"/>
          <w:szCs w:val="22"/>
        </w:rPr>
      </w:pPr>
      <w:r w:rsidRPr="00CA7D5D">
        <w:rPr>
          <w:sz w:val="22"/>
          <w:szCs w:val="22"/>
        </w:rPr>
        <w:t xml:space="preserve">Preventing violence is everyone's responsibility. If you're concerned, tell someone. </w:t>
      </w:r>
    </w:p>
    <w:p w:rsidR="00CA7D5D" w:rsidRPr="00CA7D5D" w:rsidRDefault="00CA7D5D" w:rsidP="00CA7D5D">
      <w:pPr>
        <w:numPr>
          <w:ilvl w:val="0"/>
          <w:numId w:val="1"/>
        </w:numPr>
        <w:spacing w:before="100" w:beforeAutospacing="1" w:after="100" w:afterAutospacing="1" w:line="240" w:lineRule="auto"/>
        <w:rPr>
          <w:rFonts w:ascii="Times New Roman" w:hAnsi="Times New Roman" w:cs="Times New Roman"/>
          <w:sz w:val="22"/>
          <w:szCs w:val="22"/>
        </w:rPr>
      </w:pPr>
      <w:r w:rsidRPr="00CA7D5D">
        <w:rPr>
          <w:rFonts w:ascii="Times New Roman" w:hAnsi="Times New Roman" w:cs="Times New Roman"/>
          <w:sz w:val="22"/>
          <w:szCs w:val="22"/>
        </w:rPr>
        <w:t>Always call 911 if you or others may be in danger.</w:t>
      </w:r>
    </w:p>
    <w:p w:rsidR="00CA7D5D" w:rsidRPr="00CA7D5D" w:rsidRDefault="00CA7D5D" w:rsidP="00CA7D5D">
      <w:pPr>
        <w:numPr>
          <w:ilvl w:val="0"/>
          <w:numId w:val="1"/>
        </w:numPr>
        <w:spacing w:before="100" w:beforeAutospacing="1" w:after="100" w:afterAutospacing="1" w:line="240" w:lineRule="auto"/>
        <w:rPr>
          <w:rFonts w:ascii="Times New Roman" w:hAnsi="Times New Roman" w:cs="Times New Roman"/>
          <w:sz w:val="22"/>
          <w:szCs w:val="22"/>
        </w:rPr>
      </w:pPr>
      <w:r w:rsidRPr="00CA7D5D">
        <w:rPr>
          <w:rFonts w:ascii="Times New Roman" w:hAnsi="Times New Roman" w:cs="Times New Roman"/>
          <w:sz w:val="22"/>
          <w:szCs w:val="22"/>
        </w:rPr>
        <w:t xml:space="preserve">Call 206-685-SAFE (7233) to report non-urgent threats of violence and for referrals to UW counseling and/or safety resources. TTY or VP callers, please call through your preferred relay service. </w:t>
      </w:r>
    </w:p>
    <w:p w:rsidR="00CA7D5D" w:rsidRPr="00CA7D5D" w:rsidRDefault="00CA7D5D" w:rsidP="00CA7D5D">
      <w:pPr>
        <w:numPr>
          <w:ilvl w:val="0"/>
          <w:numId w:val="1"/>
        </w:numPr>
        <w:spacing w:before="100" w:beforeAutospacing="1" w:after="100" w:afterAutospacing="1" w:line="240" w:lineRule="auto"/>
        <w:rPr>
          <w:rFonts w:ascii="Times New Roman" w:hAnsi="Times New Roman" w:cs="Times New Roman"/>
          <w:sz w:val="22"/>
          <w:szCs w:val="22"/>
        </w:rPr>
      </w:pPr>
      <w:r w:rsidRPr="00CA7D5D">
        <w:rPr>
          <w:rFonts w:ascii="Times New Roman" w:hAnsi="Times New Roman" w:cs="Times New Roman"/>
          <w:sz w:val="22"/>
          <w:szCs w:val="22"/>
        </w:rPr>
        <w:t xml:space="preserve">Don't walk alone. Campus safety guards can walk with you on campus after dark. Call Husky </w:t>
      </w:r>
      <w:proofErr w:type="spellStart"/>
      <w:r w:rsidRPr="00CA7D5D">
        <w:rPr>
          <w:rFonts w:ascii="Times New Roman" w:hAnsi="Times New Roman" w:cs="Times New Roman"/>
          <w:sz w:val="22"/>
          <w:szCs w:val="22"/>
        </w:rPr>
        <w:t>NightWalk</w:t>
      </w:r>
      <w:proofErr w:type="spellEnd"/>
      <w:r w:rsidRPr="00CA7D5D">
        <w:rPr>
          <w:rFonts w:ascii="Times New Roman" w:hAnsi="Times New Roman" w:cs="Times New Roman"/>
          <w:sz w:val="22"/>
          <w:szCs w:val="22"/>
        </w:rPr>
        <w:t xml:space="preserve"> 206-685-WALK (9255).</w:t>
      </w:r>
    </w:p>
    <w:p w:rsidR="00CA7D5D" w:rsidRPr="00CA7D5D" w:rsidRDefault="00CA7D5D" w:rsidP="00CA7D5D">
      <w:pPr>
        <w:numPr>
          <w:ilvl w:val="0"/>
          <w:numId w:val="1"/>
        </w:numPr>
        <w:spacing w:before="100" w:beforeAutospacing="1" w:after="100" w:afterAutospacing="1" w:line="240" w:lineRule="auto"/>
        <w:rPr>
          <w:rFonts w:ascii="Times New Roman" w:hAnsi="Times New Roman" w:cs="Times New Roman"/>
          <w:sz w:val="22"/>
          <w:szCs w:val="22"/>
        </w:rPr>
      </w:pPr>
      <w:r w:rsidRPr="00CA7D5D">
        <w:rPr>
          <w:rFonts w:ascii="Times New Roman" w:hAnsi="Times New Roman" w:cs="Times New Roman"/>
          <w:sz w:val="22"/>
          <w:szCs w:val="22"/>
        </w:rPr>
        <w:t>Stay connected in an emergency with UW Alert. Register your mobile number to receive instant notification of campus emergencies via text and voice messaging. Sign up online at www.washington.edu/alert</w:t>
      </w:r>
    </w:p>
    <w:p w:rsidR="00CA7D5D" w:rsidRPr="00CA7D5D" w:rsidRDefault="00CA7D5D" w:rsidP="00CA7D5D">
      <w:pPr>
        <w:pStyle w:val="NormalWeb"/>
        <w:rPr>
          <w:sz w:val="22"/>
          <w:szCs w:val="22"/>
        </w:rPr>
      </w:pPr>
      <w:r w:rsidRPr="00CA7D5D">
        <w:rPr>
          <w:sz w:val="22"/>
          <w:szCs w:val="22"/>
        </w:rPr>
        <w:t xml:space="preserve">For more information visit the </w:t>
      </w:r>
      <w:proofErr w:type="spellStart"/>
      <w:r w:rsidRPr="00CA7D5D">
        <w:rPr>
          <w:sz w:val="22"/>
          <w:szCs w:val="22"/>
        </w:rPr>
        <w:t>SafeCampus</w:t>
      </w:r>
      <w:proofErr w:type="spellEnd"/>
      <w:r w:rsidRPr="00CA7D5D">
        <w:rPr>
          <w:sz w:val="22"/>
          <w:szCs w:val="22"/>
        </w:rPr>
        <w:t xml:space="preserve"> website at </w:t>
      </w:r>
      <w:hyperlink r:id="rId10" w:history="1">
        <w:r w:rsidRPr="00CA7D5D">
          <w:rPr>
            <w:rStyle w:val="Hyperlink"/>
            <w:sz w:val="22"/>
            <w:szCs w:val="22"/>
          </w:rPr>
          <w:t>www.washington.edu/safecampus</w:t>
        </w:r>
      </w:hyperlink>
      <w:r w:rsidRPr="00CA7D5D">
        <w:rPr>
          <w:sz w:val="22"/>
          <w:szCs w:val="22"/>
        </w:rPr>
        <w:t>.</w:t>
      </w:r>
    </w:p>
    <w:p w:rsidR="00A61FCA" w:rsidRPr="00D755F3" w:rsidRDefault="00A61FCA" w:rsidP="00A61FCA">
      <w:pPr>
        <w:rPr>
          <w:rFonts w:cstheme="minorHAnsi"/>
          <w:smallCaps/>
          <w:color w:val="000000"/>
          <w:sz w:val="22"/>
          <w:szCs w:val="22"/>
        </w:rPr>
      </w:pPr>
      <w:r w:rsidRPr="00D755F3">
        <w:rPr>
          <w:rFonts w:cstheme="minorHAnsi"/>
          <w:b/>
          <w:smallCaps/>
          <w:color w:val="000000"/>
          <w:sz w:val="22"/>
          <w:szCs w:val="22"/>
        </w:rPr>
        <w:t>Writing Resources</w:t>
      </w:r>
    </w:p>
    <w:p w:rsidR="00A61FCA" w:rsidRPr="009F7F69" w:rsidRDefault="00A61FCA" w:rsidP="00A61FCA">
      <w:pPr>
        <w:rPr>
          <w:rFonts w:ascii="Times New Roman" w:hAnsi="Times New Roman" w:cs="Times New Roman"/>
          <w:color w:val="000000"/>
          <w:sz w:val="22"/>
          <w:szCs w:val="22"/>
        </w:rPr>
      </w:pPr>
      <w:r w:rsidRPr="009F7F69">
        <w:rPr>
          <w:rFonts w:ascii="Times New Roman" w:hAnsi="Times New Roman" w:cs="Times New Roman"/>
          <w:color w:val="000000"/>
          <w:sz w:val="22"/>
          <w:szCs w:val="22"/>
        </w:rPr>
        <w:t xml:space="preserve">I encourage you to take advantage of the following writing resources available to you at no charge: </w:t>
      </w:r>
    </w:p>
    <w:p w:rsidR="00A61FCA" w:rsidRPr="009F7F69" w:rsidRDefault="00A61FCA" w:rsidP="00AB7439">
      <w:pPr>
        <w:rPr>
          <w:rFonts w:ascii="Times New Roman" w:hAnsi="Times New Roman" w:cs="Times New Roman"/>
          <w:color w:val="000000"/>
          <w:sz w:val="22"/>
          <w:szCs w:val="22"/>
        </w:rPr>
      </w:pPr>
      <w:r w:rsidRPr="009F7F69">
        <w:rPr>
          <w:rFonts w:ascii="Times New Roman" w:hAnsi="Times New Roman" w:cs="Times New Roman"/>
          <w:b/>
          <w:color w:val="000000"/>
          <w:sz w:val="22"/>
          <w:szCs w:val="22"/>
        </w:rPr>
        <w:t>The CLUE Writing Center</w:t>
      </w:r>
      <w:r w:rsidRPr="009F7F69">
        <w:rPr>
          <w:rFonts w:ascii="Times New Roman" w:hAnsi="Times New Roman" w:cs="Times New Roman"/>
          <w:color w:val="000000"/>
          <w:sz w:val="22"/>
          <w:szCs w:val="22"/>
        </w:rPr>
        <w:t xml:space="preserve"> in Mary Gates Hall is open Sunday to Thursday from 7pm to midnight. The graduate tutors can help you with your claims, organization, and grammar. You do not need to make an appointment, so arrive early and be prepared to wait.</w:t>
      </w:r>
    </w:p>
    <w:p w:rsidR="00A61FCA" w:rsidRPr="009F7F69" w:rsidRDefault="00A61FCA" w:rsidP="00AB7439">
      <w:pPr>
        <w:rPr>
          <w:rFonts w:ascii="Times New Roman" w:hAnsi="Times New Roman" w:cs="Times New Roman"/>
          <w:color w:val="000000"/>
          <w:sz w:val="22"/>
          <w:szCs w:val="22"/>
        </w:rPr>
      </w:pPr>
      <w:r w:rsidRPr="009F7F69">
        <w:rPr>
          <w:rFonts w:ascii="Times New Roman" w:hAnsi="Times New Roman" w:cs="Times New Roman"/>
          <w:b/>
          <w:color w:val="000000"/>
          <w:sz w:val="22"/>
          <w:szCs w:val="22"/>
        </w:rPr>
        <w:t xml:space="preserve">The </w:t>
      </w:r>
      <w:proofErr w:type="spellStart"/>
      <w:r w:rsidRPr="009F7F69">
        <w:rPr>
          <w:rFonts w:ascii="Times New Roman" w:hAnsi="Times New Roman" w:cs="Times New Roman"/>
          <w:b/>
          <w:color w:val="000000"/>
          <w:sz w:val="22"/>
          <w:szCs w:val="22"/>
        </w:rPr>
        <w:t>Odegaard</w:t>
      </w:r>
      <w:proofErr w:type="spellEnd"/>
      <w:r w:rsidRPr="009F7F69">
        <w:rPr>
          <w:rFonts w:ascii="Times New Roman" w:hAnsi="Times New Roman" w:cs="Times New Roman"/>
          <w:b/>
          <w:color w:val="000000"/>
          <w:sz w:val="22"/>
          <w:szCs w:val="22"/>
        </w:rPr>
        <w:t xml:space="preserve"> Writing Center</w:t>
      </w:r>
      <w:r w:rsidRPr="009F7F69">
        <w:rPr>
          <w:rFonts w:ascii="Times New Roman" w:hAnsi="Times New Roman" w:cs="Times New Roman"/>
          <w:color w:val="000000"/>
          <w:sz w:val="22"/>
          <w:szCs w:val="22"/>
        </w:rPr>
        <w:t xml:space="preserve"> is another excellent resource for writers.  Tutors in this center can assist writers with their papers from any subject area.  Set up an appointment on http://depts.washington.edu/owrc/. </w:t>
      </w:r>
    </w:p>
    <w:p w:rsidR="00984225" w:rsidRPr="00CA7D5D" w:rsidRDefault="00984225">
      <w:pPr>
        <w:rPr>
          <w:rFonts w:ascii="Times New Roman" w:hAnsi="Times New Roman" w:cs="Times New Roman"/>
          <w:sz w:val="22"/>
          <w:szCs w:val="22"/>
        </w:rPr>
      </w:pPr>
    </w:p>
    <w:sectPr w:rsidR="00984225" w:rsidRPr="00CA7D5D" w:rsidSect="004C672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3A" w:rsidRDefault="003D4F3A" w:rsidP="00002785">
      <w:pPr>
        <w:spacing w:before="0" w:after="0" w:line="240" w:lineRule="auto"/>
      </w:pPr>
      <w:r>
        <w:separator/>
      </w:r>
    </w:p>
  </w:endnote>
  <w:endnote w:type="continuationSeparator" w:id="0">
    <w:p w:rsidR="003D4F3A" w:rsidRDefault="003D4F3A" w:rsidP="0000278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3A" w:rsidRDefault="003D4F3A" w:rsidP="00002785">
      <w:pPr>
        <w:spacing w:before="0" w:after="0" w:line="240" w:lineRule="auto"/>
      </w:pPr>
      <w:r>
        <w:separator/>
      </w:r>
    </w:p>
  </w:footnote>
  <w:footnote w:type="continuationSeparator" w:id="0">
    <w:p w:rsidR="003D4F3A" w:rsidRDefault="003D4F3A" w:rsidP="0000278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436"/>
      <w:gridCol w:w="8140"/>
    </w:tblGrid>
    <w:tr w:rsidR="00002785" w:rsidTr="00730407">
      <w:trPr>
        <w:trHeight w:val="475"/>
      </w:trPr>
      <w:sdt>
        <w:sdtPr>
          <w:rPr>
            <w:color w:val="FFFFFF" w:themeColor="background1"/>
          </w:rPr>
          <w:alias w:val="Date"/>
          <w:id w:val="78223375"/>
          <w:placeholder>
            <w:docPart w:val="6B9B673D32CA4DE79E7D6B3F27FD8DA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tcPr>
            <w:p w:rsidR="00002785" w:rsidRDefault="00052AEF" w:rsidP="00921AA8">
              <w:pPr>
                <w:pStyle w:val="Header"/>
                <w:rPr>
                  <w:color w:val="FFFFFF" w:themeColor="background1"/>
                </w:rPr>
              </w:pPr>
              <w:r>
                <w:rPr>
                  <w:color w:val="FFFFFF" w:themeColor="background1"/>
                </w:rPr>
                <w:t>English 131</w:t>
              </w:r>
              <w:r w:rsidR="00921AA8">
                <w:rPr>
                  <w:color w:val="FFFFFF" w:themeColor="background1"/>
                </w:rPr>
                <w:t>D</w:t>
              </w:r>
            </w:p>
          </w:tc>
        </w:sdtContent>
      </w:sdt>
      <w:sdt>
        <w:sdtPr>
          <w:rPr>
            <w:caps/>
            <w:color w:val="FFFFFF" w:themeColor="background1"/>
          </w:rPr>
          <w:alias w:val="Title"/>
          <w:id w:val="78223368"/>
          <w:placeholder>
            <w:docPart w:val="C1AA98DB3A6044F480F3BA20EBCD77C2"/>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FF33CC"/>
              <w:vAlign w:val="center"/>
            </w:tcPr>
            <w:p w:rsidR="00002785" w:rsidRDefault="00921AA8" w:rsidP="00921AA8">
              <w:pPr>
                <w:pStyle w:val="Header"/>
                <w:rPr>
                  <w:caps/>
                  <w:color w:val="FFFFFF" w:themeColor="background1"/>
                </w:rPr>
              </w:pPr>
              <w:r>
                <w:rPr>
                  <w:caps/>
                  <w:color w:val="FFFFFF" w:themeColor="background1"/>
                </w:rPr>
                <w:t>MTWTh</w:t>
              </w:r>
              <w:r w:rsidR="00002785">
                <w:rPr>
                  <w:caps/>
                  <w:color w:val="FFFFFF" w:themeColor="background1"/>
                </w:rPr>
                <w:t xml:space="preserve">, </w:t>
              </w:r>
              <w:r>
                <w:rPr>
                  <w:caps/>
                  <w:color w:val="FFFFFF" w:themeColor="background1"/>
                </w:rPr>
                <w:t>10:30-11:20 Mechanical Engineering 246</w:t>
              </w:r>
              <w:r w:rsidR="00002785">
                <w:rPr>
                  <w:caps/>
                  <w:color w:val="FFFFFF" w:themeColor="background1"/>
                </w:rPr>
                <w:t xml:space="preserve">                           </w:t>
              </w:r>
              <w:r w:rsidR="00D755F3">
                <w:rPr>
                  <w:caps/>
                  <w:color w:val="FFFFFF" w:themeColor="background1"/>
                </w:rPr>
                <w:t xml:space="preserve">               </w:t>
              </w:r>
              <w:r w:rsidR="00002785">
                <w:rPr>
                  <w:caps/>
                  <w:color w:val="FFFFFF" w:themeColor="background1"/>
                </w:rPr>
                <w:t>Course syllabus</w:t>
              </w:r>
            </w:p>
          </w:tc>
        </w:sdtContent>
      </w:sdt>
    </w:tr>
  </w:tbl>
  <w:p w:rsidR="00002785" w:rsidRDefault="00002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A48"/>
    <w:multiLevelType w:val="hybridMultilevel"/>
    <w:tmpl w:val="8066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B34A7"/>
    <w:multiLevelType w:val="hybridMultilevel"/>
    <w:tmpl w:val="48D6D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F12A50"/>
    <w:multiLevelType w:val="hybridMultilevel"/>
    <w:tmpl w:val="829AAD70"/>
    <w:lvl w:ilvl="0" w:tplc="99C81B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9E7AA2"/>
    <w:multiLevelType w:val="hybridMultilevel"/>
    <w:tmpl w:val="DB2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97430"/>
    <w:multiLevelType w:val="hybridMultilevel"/>
    <w:tmpl w:val="5C78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C22AF"/>
    <w:multiLevelType w:val="hybridMultilevel"/>
    <w:tmpl w:val="9998E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45038"/>
    <w:multiLevelType w:val="multilevel"/>
    <w:tmpl w:val="7042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002785"/>
    <w:rsid w:val="00002785"/>
    <w:rsid w:val="0001774A"/>
    <w:rsid w:val="000304AC"/>
    <w:rsid w:val="00052AEF"/>
    <w:rsid w:val="0005750E"/>
    <w:rsid w:val="000F635A"/>
    <w:rsid w:val="00243424"/>
    <w:rsid w:val="002C23F4"/>
    <w:rsid w:val="002F0D64"/>
    <w:rsid w:val="002F67D9"/>
    <w:rsid w:val="003B207F"/>
    <w:rsid w:val="003C088E"/>
    <w:rsid w:val="003D4F3A"/>
    <w:rsid w:val="00407B3A"/>
    <w:rsid w:val="00416171"/>
    <w:rsid w:val="00446895"/>
    <w:rsid w:val="00473D43"/>
    <w:rsid w:val="004C672C"/>
    <w:rsid w:val="004E69DF"/>
    <w:rsid w:val="00505B7A"/>
    <w:rsid w:val="005A1A51"/>
    <w:rsid w:val="005C35E9"/>
    <w:rsid w:val="005D0286"/>
    <w:rsid w:val="005D1D02"/>
    <w:rsid w:val="00640AFC"/>
    <w:rsid w:val="006C28F3"/>
    <w:rsid w:val="006D5B3E"/>
    <w:rsid w:val="006F18DA"/>
    <w:rsid w:val="007002E6"/>
    <w:rsid w:val="00700987"/>
    <w:rsid w:val="00722A8D"/>
    <w:rsid w:val="00730407"/>
    <w:rsid w:val="007343BE"/>
    <w:rsid w:val="00734BE7"/>
    <w:rsid w:val="007619A6"/>
    <w:rsid w:val="0076653C"/>
    <w:rsid w:val="007C0C22"/>
    <w:rsid w:val="0083545D"/>
    <w:rsid w:val="00851FB7"/>
    <w:rsid w:val="00887D1C"/>
    <w:rsid w:val="008B62D9"/>
    <w:rsid w:val="009037F1"/>
    <w:rsid w:val="00921AA8"/>
    <w:rsid w:val="00931205"/>
    <w:rsid w:val="00952645"/>
    <w:rsid w:val="0095717F"/>
    <w:rsid w:val="00984225"/>
    <w:rsid w:val="009E3BF2"/>
    <w:rsid w:val="009F7F69"/>
    <w:rsid w:val="00A25D22"/>
    <w:rsid w:val="00A61FCA"/>
    <w:rsid w:val="00A87A3C"/>
    <w:rsid w:val="00AA2CA1"/>
    <w:rsid w:val="00AB3A9E"/>
    <w:rsid w:val="00AB7439"/>
    <w:rsid w:val="00B33201"/>
    <w:rsid w:val="00C86515"/>
    <w:rsid w:val="00CA7D5D"/>
    <w:rsid w:val="00CD0A7E"/>
    <w:rsid w:val="00CD4308"/>
    <w:rsid w:val="00D755F3"/>
    <w:rsid w:val="00D97222"/>
    <w:rsid w:val="00DE53C3"/>
    <w:rsid w:val="00E11151"/>
    <w:rsid w:val="00E125D3"/>
    <w:rsid w:val="00E3069A"/>
    <w:rsid w:val="00E30CAC"/>
    <w:rsid w:val="00EC7CA6"/>
    <w:rsid w:val="00ED1AAB"/>
    <w:rsid w:val="00F15027"/>
    <w:rsid w:val="00F16C09"/>
    <w:rsid w:val="00F92663"/>
    <w:rsid w:val="00FC74C6"/>
    <w:rsid w:val="00FD0FC9"/>
    <w:rsid w:val="00FF0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69"/>
    <w:rPr>
      <w:sz w:val="20"/>
      <w:szCs w:val="20"/>
    </w:rPr>
  </w:style>
  <w:style w:type="paragraph" w:styleId="Heading1">
    <w:name w:val="heading 1"/>
    <w:basedOn w:val="Normal"/>
    <w:next w:val="Normal"/>
    <w:link w:val="Heading1Char"/>
    <w:uiPriority w:val="9"/>
    <w:qFormat/>
    <w:rsid w:val="009F7F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F7F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F7F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F7F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F7F6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F7F6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F7F6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F7F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7F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85"/>
  </w:style>
  <w:style w:type="paragraph" w:styleId="Footer">
    <w:name w:val="footer"/>
    <w:basedOn w:val="Normal"/>
    <w:link w:val="FooterChar"/>
    <w:uiPriority w:val="99"/>
    <w:unhideWhenUsed/>
    <w:rsid w:val="0000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85"/>
  </w:style>
  <w:style w:type="paragraph" w:styleId="BalloonText">
    <w:name w:val="Balloon Text"/>
    <w:basedOn w:val="Normal"/>
    <w:link w:val="BalloonTextChar"/>
    <w:uiPriority w:val="99"/>
    <w:semiHidden/>
    <w:unhideWhenUsed/>
    <w:rsid w:val="0000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85"/>
    <w:rPr>
      <w:rFonts w:ascii="Tahoma" w:hAnsi="Tahoma" w:cs="Tahoma"/>
      <w:sz w:val="16"/>
      <w:szCs w:val="16"/>
    </w:rPr>
  </w:style>
  <w:style w:type="character" w:styleId="Hyperlink">
    <w:name w:val="Hyperlink"/>
    <w:basedOn w:val="DefaultParagraphFont"/>
    <w:uiPriority w:val="99"/>
    <w:unhideWhenUsed/>
    <w:rsid w:val="00E3069A"/>
    <w:rPr>
      <w:color w:val="0000FF" w:themeColor="hyperlink"/>
      <w:u w:val="single"/>
    </w:rPr>
  </w:style>
  <w:style w:type="character" w:customStyle="1" w:styleId="Heading5Char">
    <w:name w:val="Heading 5 Char"/>
    <w:basedOn w:val="DefaultParagraphFont"/>
    <w:link w:val="Heading5"/>
    <w:uiPriority w:val="9"/>
    <w:rsid w:val="009F7F69"/>
    <w:rPr>
      <w:caps/>
      <w:color w:val="365F91" w:themeColor="accent1" w:themeShade="BF"/>
      <w:spacing w:val="10"/>
    </w:rPr>
  </w:style>
  <w:style w:type="paragraph" w:styleId="NormalWeb">
    <w:name w:val="Normal (Web)"/>
    <w:basedOn w:val="Normal"/>
    <w:uiPriority w:val="99"/>
    <w:semiHidden/>
    <w:unhideWhenUsed/>
    <w:rsid w:val="00CA7D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F69"/>
    <w:pPr>
      <w:ind w:left="720"/>
      <w:contextualSpacing/>
    </w:pPr>
  </w:style>
  <w:style w:type="character" w:customStyle="1" w:styleId="Heading1Char">
    <w:name w:val="Heading 1 Char"/>
    <w:basedOn w:val="DefaultParagraphFont"/>
    <w:link w:val="Heading1"/>
    <w:uiPriority w:val="9"/>
    <w:rsid w:val="009F7F6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F7F6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F7F69"/>
    <w:rPr>
      <w:caps/>
      <w:color w:val="243F60" w:themeColor="accent1" w:themeShade="7F"/>
      <w:spacing w:val="15"/>
    </w:rPr>
  </w:style>
  <w:style w:type="character" w:customStyle="1" w:styleId="Heading4Char">
    <w:name w:val="Heading 4 Char"/>
    <w:basedOn w:val="DefaultParagraphFont"/>
    <w:link w:val="Heading4"/>
    <w:uiPriority w:val="9"/>
    <w:semiHidden/>
    <w:rsid w:val="009F7F69"/>
    <w:rPr>
      <w:caps/>
      <w:color w:val="365F91" w:themeColor="accent1" w:themeShade="BF"/>
      <w:spacing w:val="10"/>
    </w:rPr>
  </w:style>
  <w:style w:type="character" w:customStyle="1" w:styleId="Heading6Char">
    <w:name w:val="Heading 6 Char"/>
    <w:basedOn w:val="DefaultParagraphFont"/>
    <w:link w:val="Heading6"/>
    <w:uiPriority w:val="9"/>
    <w:semiHidden/>
    <w:rsid w:val="009F7F69"/>
    <w:rPr>
      <w:caps/>
      <w:color w:val="365F91" w:themeColor="accent1" w:themeShade="BF"/>
      <w:spacing w:val="10"/>
    </w:rPr>
  </w:style>
  <w:style w:type="character" w:customStyle="1" w:styleId="Heading7Char">
    <w:name w:val="Heading 7 Char"/>
    <w:basedOn w:val="DefaultParagraphFont"/>
    <w:link w:val="Heading7"/>
    <w:uiPriority w:val="9"/>
    <w:semiHidden/>
    <w:rsid w:val="009F7F69"/>
    <w:rPr>
      <w:caps/>
      <w:color w:val="365F91" w:themeColor="accent1" w:themeShade="BF"/>
      <w:spacing w:val="10"/>
    </w:rPr>
  </w:style>
  <w:style w:type="character" w:customStyle="1" w:styleId="Heading8Char">
    <w:name w:val="Heading 8 Char"/>
    <w:basedOn w:val="DefaultParagraphFont"/>
    <w:link w:val="Heading8"/>
    <w:uiPriority w:val="9"/>
    <w:semiHidden/>
    <w:rsid w:val="009F7F69"/>
    <w:rPr>
      <w:caps/>
      <w:spacing w:val="10"/>
      <w:sz w:val="18"/>
      <w:szCs w:val="18"/>
    </w:rPr>
  </w:style>
  <w:style w:type="character" w:customStyle="1" w:styleId="Heading9Char">
    <w:name w:val="Heading 9 Char"/>
    <w:basedOn w:val="DefaultParagraphFont"/>
    <w:link w:val="Heading9"/>
    <w:uiPriority w:val="9"/>
    <w:semiHidden/>
    <w:rsid w:val="009F7F69"/>
    <w:rPr>
      <w:i/>
      <w:caps/>
      <w:spacing w:val="10"/>
      <w:sz w:val="18"/>
      <w:szCs w:val="18"/>
    </w:rPr>
  </w:style>
  <w:style w:type="paragraph" w:styleId="Caption">
    <w:name w:val="caption"/>
    <w:basedOn w:val="Normal"/>
    <w:next w:val="Normal"/>
    <w:uiPriority w:val="35"/>
    <w:semiHidden/>
    <w:unhideWhenUsed/>
    <w:qFormat/>
    <w:rsid w:val="009F7F69"/>
    <w:rPr>
      <w:b/>
      <w:bCs/>
      <w:color w:val="365F91" w:themeColor="accent1" w:themeShade="BF"/>
      <w:sz w:val="16"/>
      <w:szCs w:val="16"/>
    </w:rPr>
  </w:style>
  <w:style w:type="paragraph" w:styleId="Title">
    <w:name w:val="Title"/>
    <w:basedOn w:val="Normal"/>
    <w:next w:val="Normal"/>
    <w:link w:val="TitleChar"/>
    <w:uiPriority w:val="10"/>
    <w:qFormat/>
    <w:rsid w:val="009F7F6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F7F69"/>
    <w:rPr>
      <w:caps/>
      <w:color w:val="4F81BD" w:themeColor="accent1"/>
      <w:spacing w:val="10"/>
      <w:kern w:val="28"/>
      <w:sz w:val="52"/>
      <w:szCs w:val="52"/>
    </w:rPr>
  </w:style>
  <w:style w:type="paragraph" w:styleId="Subtitle">
    <w:name w:val="Subtitle"/>
    <w:basedOn w:val="Normal"/>
    <w:next w:val="Normal"/>
    <w:link w:val="SubtitleChar"/>
    <w:uiPriority w:val="11"/>
    <w:qFormat/>
    <w:rsid w:val="009F7F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7F69"/>
    <w:rPr>
      <w:caps/>
      <w:color w:val="595959" w:themeColor="text1" w:themeTint="A6"/>
      <w:spacing w:val="10"/>
      <w:sz w:val="24"/>
      <w:szCs w:val="24"/>
    </w:rPr>
  </w:style>
  <w:style w:type="character" w:styleId="Strong">
    <w:name w:val="Strong"/>
    <w:uiPriority w:val="22"/>
    <w:qFormat/>
    <w:rsid w:val="009F7F69"/>
    <w:rPr>
      <w:b/>
      <w:bCs/>
    </w:rPr>
  </w:style>
  <w:style w:type="character" w:styleId="Emphasis">
    <w:name w:val="Emphasis"/>
    <w:uiPriority w:val="20"/>
    <w:qFormat/>
    <w:rsid w:val="009F7F69"/>
    <w:rPr>
      <w:caps/>
      <w:color w:val="243F60" w:themeColor="accent1" w:themeShade="7F"/>
      <w:spacing w:val="5"/>
    </w:rPr>
  </w:style>
  <w:style w:type="paragraph" w:styleId="NoSpacing">
    <w:name w:val="No Spacing"/>
    <w:basedOn w:val="Normal"/>
    <w:link w:val="NoSpacingChar"/>
    <w:uiPriority w:val="1"/>
    <w:qFormat/>
    <w:rsid w:val="009F7F69"/>
    <w:pPr>
      <w:spacing w:before="0" w:after="0" w:line="240" w:lineRule="auto"/>
    </w:pPr>
  </w:style>
  <w:style w:type="character" w:customStyle="1" w:styleId="NoSpacingChar">
    <w:name w:val="No Spacing Char"/>
    <w:basedOn w:val="DefaultParagraphFont"/>
    <w:link w:val="NoSpacing"/>
    <w:uiPriority w:val="1"/>
    <w:rsid w:val="009F7F69"/>
    <w:rPr>
      <w:sz w:val="20"/>
      <w:szCs w:val="20"/>
    </w:rPr>
  </w:style>
  <w:style w:type="paragraph" w:styleId="Quote">
    <w:name w:val="Quote"/>
    <w:basedOn w:val="Normal"/>
    <w:next w:val="Normal"/>
    <w:link w:val="QuoteChar"/>
    <w:uiPriority w:val="29"/>
    <w:qFormat/>
    <w:rsid w:val="009F7F69"/>
    <w:rPr>
      <w:i/>
      <w:iCs/>
    </w:rPr>
  </w:style>
  <w:style w:type="character" w:customStyle="1" w:styleId="QuoteChar">
    <w:name w:val="Quote Char"/>
    <w:basedOn w:val="DefaultParagraphFont"/>
    <w:link w:val="Quote"/>
    <w:uiPriority w:val="29"/>
    <w:rsid w:val="009F7F69"/>
    <w:rPr>
      <w:i/>
      <w:iCs/>
      <w:sz w:val="20"/>
      <w:szCs w:val="20"/>
    </w:rPr>
  </w:style>
  <w:style w:type="paragraph" w:styleId="IntenseQuote">
    <w:name w:val="Intense Quote"/>
    <w:basedOn w:val="Normal"/>
    <w:next w:val="Normal"/>
    <w:link w:val="IntenseQuoteChar"/>
    <w:uiPriority w:val="30"/>
    <w:qFormat/>
    <w:rsid w:val="009F7F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F7F69"/>
    <w:rPr>
      <w:i/>
      <w:iCs/>
      <w:color w:val="4F81BD" w:themeColor="accent1"/>
      <w:sz w:val="20"/>
      <w:szCs w:val="20"/>
    </w:rPr>
  </w:style>
  <w:style w:type="character" w:styleId="SubtleEmphasis">
    <w:name w:val="Subtle Emphasis"/>
    <w:uiPriority w:val="19"/>
    <w:qFormat/>
    <w:rsid w:val="009F7F69"/>
    <w:rPr>
      <w:i/>
      <w:iCs/>
      <w:color w:val="243F60" w:themeColor="accent1" w:themeShade="7F"/>
    </w:rPr>
  </w:style>
  <w:style w:type="character" w:styleId="IntenseEmphasis">
    <w:name w:val="Intense Emphasis"/>
    <w:uiPriority w:val="21"/>
    <w:qFormat/>
    <w:rsid w:val="009F7F69"/>
    <w:rPr>
      <w:b/>
      <w:bCs/>
      <w:caps/>
      <w:color w:val="243F60" w:themeColor="accent1" w:themeShade="7F"/>
      <w:spacing w:val="10"/>
    </w:rPr>
  </w:style>
  <w:style w:type="character" w:styleId="SubtleReference">
    <w:name w:val="Subtle Reference"/>
    <w:uiPriority w:val="31"/>
    <w:qFormat/>
    <w:rsid w:val="009F7F69"/>
    <w:rPr>
      <w:b/>
      <w:bCs/>
      <w:color w:val="4F81BD" w:themeColor="accent1"/>
    </w:rPr>
  </w:style>
  <w:style w:type="character" w:styleId="IntenseReference">
    <w:name w:val="Intense Reference"/>
    <w:uiPriority w:val="32"/>
    <w:qFormat/>
    <w:rsid w:val="009F7F69"/>
    <w:rPr>
      <w:b/>
      <w:bCs/>
      <w:i/>
      <w:iCs/>
      <w:caps/>
      <w:color w:val="4F81BD" w:themeColor="accent1"/>
    </w:rPr>
  </w:style>
  <w:style w:type="character" w:styleId="BookTitle">
    <w:name w:val="Book Title"/>
    <w:uiPriority w:val="33"/>
    <w:qFormat/>
    <w:rsid w:val="009F7F69"/>
    <w:rPr>
      <w:b/>
      <w:bCs/>
      <w:i/>
      <w:iCs/>
      <w:spacing w:val="9"/>
    </w:rPr>
  </w:style>
  <w:style w:type="paragraph" w:styleId="TOCHeading">
    <w:name w:val="TOC Heading"/>
    <w:basedOn w:val="Heading1"/>
    <w:next w:val="Normal"/>
    <w:uiPriority w:val="39"/>
    <w:semiHidden/>
    <w:unhideWhenUsed/>
    <w:qFormat/>
    <w:rsid w:val="009F7F69"/>
    <w:pPr>
      <w:outlineLvl w:val="9"/>
    </w:pPr>
    <w:rPr>
      <w:lang w:bidi="en-US"/>
    </w:rPr>
  </w:style>
  <w:style w:type="table" w:styleId="TableGrid">
    <w:name w:val="Table Grid"/>
    <w:basedOn w:val="TableNormal"/>
    <w:uiPriority w:val="59"/>
    <w:rsid w:val="009F7F6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F7F69"/>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F7F69"/>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F7F69"/>
    <w:pPr>
      <w:spacing w:before="0"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F7F69"/>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F7F69"/>
    <w:pPr>
      <w:spacing w:before="0"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1">
    <w:name w:val="Light List1"/>
    <w:basedOn w:val="TableNormal"/>
    <w:uiPriority w:val="61"/>
    <w:rsid w:val="009F7F69"/>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yle6">
    <w:name w:val="style6"/>
    <w:basedOn w:val="DefaultParagraphFont"/>
    <w:rsid w:val="00887D1C"/>
  </w:style>
  <w:style w:type="character" w:customStyle="1" w:styleId="style3">
    <w:name w:val="style3"/>
    <w:basedOn w:val="DefaultParagraphFont"/>
    <w:rsid w:val="00DE5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69"/>
    <w:rPr>
      <w:sz w:val="20"/>
      <w:szCs w:val="20"/>
    </w:rPr>
  </w:style>
  <w:style w:type="paragraph" w:styleId="Heading1">
    <w:name w:val="heading 1"/>
    <w:basedOn w:val="Normal"/>
    <w:next w:val="Normal"/>
    <w:link w:val="Heading1Char"/>
    <w:uiPriority w:val="9"/>
    <w:qFormat/>
    <w:rsid w:val="009F7F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F7F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F7F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F7F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F7F6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F7F6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F7F6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F7F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7F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85"/>
  </w:style>
  <w:style w:type="paragraph" w:styleId="Footer">
    <w:name w:val="footer"/>
    <w:basedOn w:val="Normal"/>
    <w:link w:val="FooterChar"/>
    <w:uiPriority w:val="99"/>
    <w:unhideWhenUsed/>
    <w:rsid w:val="0000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85"/>
  </w:style>
  <w:style w:type="paragraph" w:styleId="BalloonText">
    <w:name w:val="Balloon Text"/>
    <w:basedOn w:val="Normal"/>
    <w:link w:val="BalloonTextChar"/>
    <w:uiPriority w:val="99"/>
    <w:semiHidden/>
    <w:unhideWhenUsed/>
    <w:rsid w:val="0000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85"/>
    <w:rPr>
      <w:rFonts w:ascii="Tahoma" w:hAnsi="Tahoma" w:cs="Tahoma"/>
      <w:sz w:val="16"/>
      <w:szCs w:val="16"/>
    </w:rPr>
  </w:style>
  <w:style w:type="character" w:styleId="Hyperlink">
    <w:name w:val="Hyperlink"/>
    <w:basedOn w:val="DefaultParagraphFont"/>
    <w:uiPriority w:val="99"/>
    <w:unhideWhenUsed/>
    <w:rsid w:val="00E3069A"/>
    <w:rPr>
      <w:color w:val="0000FF" w:themeColor="hyperlink"/>
      <w:u w:val="single"/>
    </w:rPr>
  </w:style>
  <w:style w:type="character" w:customStyle="1" w:styleId="Heading5Char">
    <w:name w:val="Heading 5 Char"/>
    <w:basedOn w:val="DefaultParagraphFont"/>
    <w:link w:val="Heading5"/>
    <w:uiPriority w:val="9"/>
    <w:rsid w:val="009F7F69"/>
    <w:rPr>
      <w:caps/>
      <w:color w:val="365F91" w:themeColor="accent1" w:themeShade="BF"/>
      <w:spacing w:val="10"/>
    </w:rPr>
  </w:style>
  <w:style w:type="paragraph" w:styleId="NormalWeb">
    <w:name w:val="Normal (Web)"/>
    <w:basedOn w:val="Normal"/>
    <w:uiPriority w:val="99"/>
    <w:semiHidden/>
    <w:unhideWhenUsed/>
    <w:rsid w:val="00CA7D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F69"/>
    <w:pPr>
      <w:ind w:left="720"/>
      <w:contextualSpacing/>
    </w:pPr>
  </w:style>
  <w:style w:type="character" w:customStyle="1" w:styleId="Heading1Char">
    <w:name w:val="Heading 1 Char"/>
    <w:basedOn w:val="DefaultParagraphFont"/>
    <w:link w:val="Heading1"/>
    <w:uiPriority w:val="9"/>
    <w:rsid w:val="009F7F6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F7F6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F7F69"/>
    <w:rPr>
      <w:caps/>
      <w:color w:val="243F60" w:themeColor="accent1" w:themeShade="7F"/>
      <w:spacing w:val="15"/>
    </w:rPr>
  </w:style>
  <w:style w:type="character" w:customStyle="1" w:styleId="Heading4Char">
    <w:name w:val="Heading 4 Char"/>
    <w:basedOn w:val="DefaultParagraphFont"/>
    <w:link w:val="Heading4"/>
    <w:uiPriority w:val="9"/>
    <w:semiHidden/>
    <w:rsid w:val="009F7F69"/>
    <w:rPr>
      <w:caps/>
      <w:color w:val="365F91" w:themeColor="accent1" w:themeShade="BF"/>
      <w:spacing w:val="10"/>
    </w:rPr>
  </w:style>
  <w:style w:type="character" w:customStyle="1" w:styleId="Heading6Char">
    <w:name w:val="Heading 6 Char"/>
    <w:basedOn w:val="DefaultParagraphFont"/>
    <w:link w:val="Heading6"/>
    <w:uiPriority w:val="9"/>
    <w:semiHidden/>
    <w:rsid w:val="009F7F69"/>
    <w:rPr>
      <w:caps/>
      <w:color w:val="365F91" w:themeColor="accent1" w:themeShade="BF"/>
      <w:spacing w:val="10"/>
    </w:rPr>
  </w:style>
  <w:style w:type="character" w:customStyle="1" w:styleId="Heading7Char">
    <w:name w:val="Heading 7 Char"/>
    <w:basedOn w:val="DefaultParagraphFont"/>
    <w:link w:val="Heading7"/>
    <w:uiPriority w:val="9"/>
    <w:semiHidden/>
    <w:rsid w:val="009F7F69"/>
    <w:rPr>
      <w:caps/>
      <w:color w:val="365F91" w:themeColor="accent1" w:themeShade="BF"/>
      <w:spacing w:val="10"/>
    </w:rPr>
  </w:style>
  <w:style w:type="character" w:customStyle="1" w:styleId="Heading8Char">
    <w:name w:val="Heading 8 Char"/>
    <w:basedOn w:val="DefaultParagraphFont"/>
    <w:link w:val="Heading8"/>
    <w:uiPriority w:val="9"/>
    <w:semiHidden/>
    <w:rsid w:val="009F7F69"/>
    <w:rPr>
      <w:caps/>
      <w:spacing w:val="10"/>
      <w:sz w:val="18"/>
      <w:szCs w:val="18"/>
    </w:rPr>
  </w:style>
  <w:style w:type="character" w:customStyle="1" w:styleId="Heading9Char">
    <w:name w:val="Heading 9 Char"/>
    <w:basedOn w:val="DefaultParagraphFont"/>
    <w:link w:val="Heading9"/>
    <w:uiPriority w:val="9"/>
    <w:semiHidden/>
    <w:rsid w:val="009F7F69"/>
    <w:rPr>
      <w:i/>
      <w:caps/>
      <w:spacing w:val="10"/>
      <w:sz w:val="18"/>
      <w:szCs w:val="18"/>
    </w:rPr>
  </w:style>
  <w:style w:type="paragraph" w:styleId="Caption">
    <w:name w:val="caption"/>
    <w:basedOn w:val="Normal"/>
    <w:next w:val="Normal"/>
    <w:uiPriority w:val="35"/>
    <w:semiHidden/>
    <w:unhideWhenUsed/>
    <w:qFormat/>
    <w:rsid w:val="009F7F69"/>
    <w:rPr>
      <w:b/>
      <w:bCs/>
      <w:color w:val="365F91" w:themeColor="accent1" w:themeShade="BF"/>
      <w:sz w:val="16"/>
      <w:szCs w:val="16"/>
    </w:rPr>
  </w:style>
  <w:style w:type="paragraph" w:styleId="Title">
    <w:name w:val="Title"/>
    <w:basedOn w:val="Normal"/>
    <w:next w:val="Normal"/>
    <w:link w:val="TitleChar"/>
    <w:uiPriority w:val="10"/>
    <w:qFormat/>
    <w:rsid w:val="009F7F6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F7F69"/>
    <w:rPr>
      <w:caps/>
      <w:color w:val="4F81BD" w:themeColor="accent1"/>
      <w:spacing w:val="10"/>
      <w:kern w:val="28"/>
      <w:sz w:val="52"/>
      <w:szCs w:val="52"/>
    </w:rPr>
  </w:style>
  <w:style w:type="paragraph" w:styleId="Subtitle">
    <w:name w:val="Subtitle"/>
    <w:basedOn w:val="Normal"/>
    <w:next w:val="Normal"/>
    <w:link w:val="SubtitleChar"/>
    <w:uiPriority w:val="11"/>
    <w:qFormat/>
    <w:rsid w:val="009F7F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7F69"/>
    <w:rPr>
      <w:caps/>
      <w:color w:val="595959" w:themeColor="text1" w:themeTint="A6"/>
      <w:spacing w:val="10"/>
      <w:sz w:val="24"/>
      <w:szCs w:val="24"/>
    </w:rPr>
  </w:style>
  <w:style w:type="character" w:styleId="Strong">
    <w:name w:val="Strong"/>
    <w:uiPriority w:val="22"/>
    <w:qFormat/>
    <w:rsid w:val="009F7F69"/>
    <w:rPr>
      <w:b/>
      <w:bCs/>
    </w:rPr>
  </w:style>
  <w:style w:type="character" w:styleId="Emphasis">
    <w:name w:val="Emphasis"/>
    <w:uiPriority w:val="20"/>
    <w:qFormat/>
    <w:rsid w:val="009F7F69"/>
    <w:rPr>
      <w:caps/>
      <w:color w:val="243F60" w:themeColor="accent1" w:themeShade="7F"/>
      <w:spacing w:val="5"/>
    </w:rPr>
  </w:style>
  <w:style w:type="paragraph" w:styleId="NoSpacing">
    <w:name w:val="No Spacing"/>
    <w:basedOn w:val="Normal"/>
    <w:link w:val="NoSpacingChar"/>
    <w:uiPriority w:val="1"/>
    <w:qFormat/>
    <w:rsid w:val="009F7F69"/>
    <w:pPr>
      <w:spacing w:before="0" w:after="0" w:line="240" w:lineRule="auto"/>
    </w:pPr>
  </w:style>
  <w:style w:type="character" w:customStyle="1" w:styleId="NoSpacingChar">
    <w:name w:val="No Spacing Char"/>
    <w:basedOn w:val="DefaultParagraphFont"/>
    <w:link w:val="NoSpacing"/>
    <w:uiPriority w:val="1"/>
    <w:rsid w:val="009F7F69"/>
    <w:rPr>
      <w:sz w:val="20"/>
      <w:szCs w:val="20"/>
    </w:rPr>
  </w:style>
  <w:style w:type="paragraph" w:styleId="Quote">
    <w:name w:val="Quote"/>
    <w:basedOn w:val="Normal"/>
    <w:next w:val="Normal"/>
    <w:link w:val="QuoteChar"/>
    <w:uiPriority w:val="29"/>
    <w:qFormat/>
    <w:rsid w:val="009F7F69"/>
    <w:rPr>
      <w:i/>
      <w:iCs/>
    </w:rPr>
  </w:style>
  <w:style w:type="character" w:customStyle="1" w:styleId="QuoteChar">
    <w:name w:val="Quote Char"/>
    <w:basedOn w:val="DefaultParagraphFont"/>
    <w:link w:val="Quote"/>
    <w:uiPriority w:val="29"/>
    <w:rsid w:val="009F7F69"/>
    <w:rPr>
      <w:i/>
      <w:iCs/>
      <w:sz w:val="20"/>
      <w:szCs w:val="20"/>
    </w:rPr>
  </w:style>
  <w:style w:type="paragraph" w:styleId="IntenseQuote">
    <w:name w:val="Intense Quote"/>
    <w:basedOn w:val="Normal"/>
    <w:next w:val="Normal"/>
    <w:link w:val="IntenseQuoteChar"/>
    <w:uiPriority w:val="30"/>
    <w:qFormat/>
    <w:rsid w:val="009F7F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F7F69"/>
    <w:rPr>
      <w:i/>
      <w:iCs/>
      <w:color w:val="4F81BD" w:themeColor="accent1"/>
      <w:sz w:val="20"/>
      <w:szCs w:val="20"/>
    </w:rPr>
  </w:style>
  <w:style w:type="character" w:styleId="SubtleEmphasis">
    <w:name w:val="Subtle Emphasis"/>
    <w:uiPriority w:val="19"/>
    <w:qFormat/>
    <w:rsid w:val="009F7F69"/>
    <w:rPr>
      <w:i/>
      <w:iCs/>
      <w:color w:val="243F60" w:themeColor="accent1" w:themeShade="7F"/>
    </w:rPr>
  </w:style>
  <w:style w:type="character" w:styleId="IntenseEmphasis">
    <w:name w:val="Intense Emphasis"/>
    <w:uiPriority w:val="21"/>
    <w:qFormat/>
    <w:rsid w:val="009F7F69"/>
    <w:rPr>
      <w:b/>
      <w:bCs/>
      <w:caps/>
      <w:color w:val="243F60" w:themeColor="accent1" w:themeShade="7F"/>
      <w:spacing w:val="10"/>
    </w:rPr>
  </w:style>
  <w:style w:type="character" w:styleId="SubtleReference">
    <w:name w:val="Subtle Reference"/>
    <w:uiPriority w:val="31"/>
    <w:qFormat/>
    <w:rsid w:val="009F7F69"/>
    <w:rPr>
      <w:b/>
      <w:bCs/>
      <w:color w:val="4F81BD" w:themeColor="accent1"/>
    </w:rPr>
  </w:style>
  <w:style w:type="character" w:styleId="IntenseReference">
    <w:name w:val="Intense Reference"/>
    <w:uiPriority w:val="32"/>
    <w:qFormat/>
    <w:rsid w:val="009F7F69"/>
    <w:rPr>
      <w:b/>
      <w:bCs/>
      <w:i/>
      <w:iCs/>
      <w:caps/>
      <w:color w:val="4F81BD" w:themeColor="accent1"/>
    </w:rPr>
  </w:style>
  <w:style w:type="character" w:styleId="BookTitle">
    <w:name w:val="Book Title"/>
    <w:uiPriority w:val="33"/>
    <w:qFormat/>
    <w:rsid w:val="009F7F69"/>
    <w:rPr>
      <w:b/>
      <w:bCs/>
      <w:i/>
      <w:iCs/>
      <w:spacing w:val="9"/>
    </w:rPr>
  </w:style>
  <w:style w:type="paragraph" w:styleId="TOCHeading">
    <w:name w:val="TOC Heading"/>
    <w:basedOn w:val="Heading1"/>
    <w:next w:val="Normal"/>
    <w:uiPriority w:val="39"/>
    <w:semiHidden/>
    <w:unhideWhenUsed/>
    <w:qFormat/>
    <w:rsid w:val="009F7F69"/>
    <w:pPr>
      <w:outlineLvl w:val="9"/>
    </w:pPr>
    <w:rPr>
      <w:lang w:bidi="en-US"/>
    </w:rPr>
  </w:style>
  <w:style w:type="table" w:styleId="TableGrid">
    <w:name w:val="Table Grid"/>
    <w:basedOn w:val="TableNormal"/>
    <w:uiPriority w:val="59"/>
    <w:rsid w:val="009F7F6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F7F69"/>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7F69"/>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F7F69"/>
    <w:pPr>
      <w:spacing w:before="0"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F7F69"/>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F7F69"/>
    <w:pPr>
      <w:spacing w:before="0"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9F7F69"/>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yle6">
    <w:name w:val="style6"/>
    <w:basedOn w:val="DefaultParagraphFont"/>
    <w:rsid w:val="00887D1C"/>
  </w:style>
</w:styles>
</file>

<file path=word/webSettings.xml><?xml version="1.0" encoding="utf-8"?>
<w:webSettings xmlns:r="http://schemas.openxmlformats.org/officeDocument/2006/relationships" xmlns:w="http://schemas.openxmlformats.org/wordprocessingml/2006/main">
  <w:divs>
    <w:div w:id="370768606">
      <w:bodyDiv w:val="1"/>
      <w:marLeft w:val="0"/>
      <w:marRight w:val="0"/>
      <w:marTop w:val="0"/>
      <w:marBottom w:val="0"/>
      <w:divBdr>
        <w:top w:val="none" w:sz="0" w:space="0" w:color="auto"/>
        <w:left w:val="none" w:sz="0" w:space="0" w:color="auto"/>
        <w:bottom w:val="none" w:sz="0" w:space="0" w:color="auto"/>
        <w:right w:val="none" w:sz="0" w:space="0" w:color="auto"/>
      </w:divBdr>
    </w:div>
    <w:div w:id="1540045871">
      <w:bodyDiv w:val="1"/>
      <w:marLeft w:val="0"/>
      <w:marRight w:val="0"/>
      <w:marTop w:val="0"/>
      <w:marBottom w:val="0"/>
      <w:divBdr>
        <w:top w:val="none" w:sz="0" w:space="0" w:color="auto"/>
        <w:left w:val="none" w:sz="0" w:space="0" w:color="auto"/>
        <w:bottom w:val="none" w:sz="0" w:space="0" w:color="auto"/>
        <w:right w:val="none" w:sz="0" w:space="0" w:color="auto"/>
      </w:divBdr>
    </w:div>
    <w:div w:id="1629049746">
      <w:bodyDiv w:val="1"/>
      <w:marLeft w:val="0"/>
      <w:marRight w:val="0"/>
      <w:marTop w:val="0"/>
      <w:marBottom w:val="0"/>
      <w:divBdr>
        <w:top w:val="none" w:sz="0" w:space="0" w:color="auto"/>
        <w:left w:val="none" w:sz="0" w:space="0" w:color="auto"/>
        <w:bottom w:val="none" w:sz="0" w:space="0" w:color="auto"/>
        <w:right w:val="none" w:sz="0" w:space="0" w:color="auto"/>
      </w:divBdr>
    </w:div>
    <w:div w:id="21245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depts.washington.edu/engl/ewp/instructors/www.washington.edu/safecampus" TargetMode="External"/><Relationship Id="rId4" Type="http://schemas.openxmlformats.org/officeDocument/2006/relationships/styles" Target="styles.xml"/><Relationship Id="rId9" Type="http://schemas.openxmlformats.org/officeDocument/2006/relationships/hyperlink" Target="mailto:scosta@uw.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9B673D32CA4DE79E7D6B3F27FD8DAC"/>
        <w:category>
          <w:name w:val="General"/>
          <w:gallery w:val="placeholder"/>
        </w:category>
        <w:types>
          <w:type w:val="bbPlcHdr"/>
        </w:types>
        <w:behaviors>
          <w:behavior w:val="content"/>
        </w:behaviors>
        <w:guid w:val="{1B03D3F6-4BD9-4126-B226-0D39990BD9C9}"/>
      </w:docPartPr>
      <w:docPartBody>
        <w:p w:rsidR="00433F37" w:rsidRDefault="00CE3CA4" w:rsidP="00CE3CA4">
          <w:pPr>
            <w:pStyle w:val="6B9B673D32CA4DE79E7D6B3F27FD8DAC"/>
          </w:pPr>
          <w:r>
            <w:rPr>
              <w:color w:val="FFFFFF" w:themeColor="background1"/>
            </w:rPr>
            <w:t>[Pick the date]</w:t>
          </w:r>
        </w:p>
      </w:docPartBody>
    </w:docPart>
    <w:docPart>
      <w:docPartPr>
        <w:name w:val="C1AA98DB3A6044F480F3BA20EBCD77C2"/>
        <w:category>
          <w:name w:val="General"/>
          <w:gallery w:val="placeholder"/>
        </w:category>
        <w:types>
          <w:type w:val="bbPlcHdr"/>
        </w:types>
        <w:behaviors>
          <w:behavior w:val="content"/>
        </w:behaviors>
        <w:guid w:val="{8F1D7EB4-96DB-4DBB-92A2-26C30915DD6B}"/>
      </w:docPartPr>
      <w:docPartBody>
        <w:p w:rsidR="00433F37" w:rsidRDefault="00CE3CA4" w:rsidP="00CE3CA4">
          <w:pPr>
            <w:pStyle w:val="C1AA98DB3A6044F480F3BA20EBCD77C2"/>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3CA4"/>
    <w:rsid w:val="00037121"/>
    <w:rsid w:val="00433F37"/>
    <w:rsid w:val="004B5680"/>
    <w:rsid w:val="006F6131"/>
    <w:rsid w:val="00734945"/>
    <w:rsid w:val="00984708"/>
    <w:rsid w:val="00B4198F"/>
    <w:rsid w:val="00C921EA"/>
    <w:rsid w:val="00CE3CA4"/>
    <w:rsid w:val="00E70F23"/>
    <w:rsid w:val="00ED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B673D32CA4DE79E7D6B3F27FD8DAC">
    <w:name w:val="6B9B673D32CA4DE79E7D6B3F27FD8DAC"/>
    <w:rsid w:val="00CE3CA4"/>
  </w:style>
  <w:style w:type="paragraph" w:customStyle="1" w:styleId="C1AA98DB3A6044F480F3BA20EBCD77C2">
    <w:name w:val="C1AA98DB3A6044F480F3BA20EBCD77C2"/>
    <w:rsid w:val="00CE3CA4"/>
  </w:style>
  <w:style w:type="paragraph" w:customStyle="1" w:styleId="FB20907ED1454DA59FA3B5A76109AB58">
    <w:name w:val="FB20907ED1454DA59FA3B5A76109AB58"/>
    <w:rsid w:val="00037121"/>
  </w:style>
  <w:style w:type="paragraph" w:customStyle="1" w:styleId="85DD170636B74E8F846650EAD7F22322">
    <w:name w:val="85DD170636B74E8F846650EAD7F22322"/>
    <w:rsid w:val="0003712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English 131D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CB0EA-1FED-4688-A992-A54585F1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MTWTh, 10:30-11:20 Mechanical Engineering 246                                          Course syllabus</vt:lpstr>
    </vt:vector>
  </TitlesOfParts>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MTWTh, 10:30-11:20 Mechanical Engineering 246                                          Course syllabus</dc:title>
  <dc:subject/>
  <dc:creator>Stevi</dc:creator>
  <cp:keywords/>
  <dc:description/>
  <cp:lastModifiedBy>Rob Weller</cp:lastModifiedBy>
  <cp:revision>11</cp:revision>
  <cp:lastPrinted>2010-09-25T23:22:00Z</cp:lastPrinted>
  <dcterms:created xsi:type="dcterms:W3CDTF">2011-02-17T18:28:00Z</dcterms:created>
  <dcterms:modified xsi:type="dcterms:W3CDTF">2011-03-10T19:12:00Z</dcterms:modified>
</cp:coreProperties>
</file>